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89" w:rsidRDefault="00E9202A" w:rsidP="00E9202A">
      <w:pPr>
        <w:jc w:val="center"/>
        <w:rPr>
          <w:rFonts w:ascii="Calibri" w:hAnsi="Calibri"/>
          <w:b/>
          <w:noProof/>
        </w:rPr>
      </w:pPr>
      <w:bookmarkStart w:id="0" w:name="_GoBack"/>
      <w:bookmarkEnd w:id="0"/>
      <w:r w:rsidRPr="008E6E5E">
        <w:rPr>
          <w:rFonts w:ascii="Calibri" w:hAnsi="Calibri"/>
          <w:b/>
          <w:noProof/>
        </w:rPr>
        <w:t xml:space="preserve">Effect of preceding </w:t>
      </w:r>
      <w:r w:rsidR="00B267E6">
        <w:rPr>
          <w:rFonts w:ascii="Calibri" w:hAnsi="Calibri"/>
          <w:b/>
          <w:noProof/>
        </w:rPr>
        <w:t>crop and glyphosate application</w:t>
      </w:r>
      <w:r w:rsidRPr="008E6E5E">
        <w:rPr>
          <w:rFonts w:ascii="Calibri" w:hAnsi="Calibri"/>
          <w:b/>
          <w:noProof/>
        </w:rPr>
        <w:t xml:space="preserve"> on nutrient levels in soybean</w:t>
      </w:r>
      <w:r w:rsidR="00E818ED">
        <w:rPr>
          <w:rFonts w:ascii="Calibri" w:hAnsi="Calibri"/>
          <w:b/>
          <w:noProof/>
        </w:rPr>
        <w:t xml:space="preserve"> (A09229)</w:t>
      </w:r>
    </w:p>
    <w:p w:rsidR="00E9202A" w:rsidRDefault="00E9202A" w:rsidP="00E9202A">
      <w:pPr>
        <w:jc w:val="center"/>
        <w:rPr>
          <w:rFonts w:ascii="Calibri" w:hAnsi="Calibri"/>
          <w:b/>
          <w:noProof/>
        </w:rPr>
      </w:pPr>
      <w:r>
        <w:rPr>
          <w:rFonts w:ascii="Calibri" w:hAnsi="Calibri"/>
          <w:b/>
          <w:noProof/>
        </w:rPr>
        <w:t xml:space="preserve">Final Report submitted to the Manitoba Pulse and Soybean Growers, </w:t>
      </w:r>
      <w:r w:rsidR="00221CBD">
        <w:rPr>
          <w:rFonts w:ascii="Calibri" w:hAnsi="Calibri"/>
          <w:b/>
          <w:noProof/>
        </w:rPr>
        <w:t>March</w:t>
      </w:r>
      <w:r w:rsidR="00877890">
        <w:rPr>
          <w:rFonts w:ascii="Calibri" w:hAnsi="Calibri"/>
          <w:b/>
          <w:noProof/>
        </w:rPr>
        <w:t xml:space="preserve"> 2019</w:t>
      </w:r>
    </w:p>
    <w:p w:rsidR="00E9202A" w:rsidRDefault="00E9202A" w:rsidP="00E9202A">
      <w:pPr>
        <w:jc w:val="center"/>
        <w:rPr>
          <w:rFonts w:ascii="Calibri" w:hAnsi="Calibri"/>
          <w:b/>
          <w:noProof/>
        </w:rPr>
      </w:pPr>
      <w:r>
        <w:rPr>
          <w:rFonts w:ascii="Calibri" w:hAnsi="Calibri"/>
          <w:b/>
          <w:noProof/>
        </w:rPr>
        <w:t>Ramona Mohr, Agriculture and Agri-Food Canada, Brandon Research and Development Centre, Box 1000a, R.R. #3, Brandon, MB  R7A 5Y3</w:t>
      </w:r>
    </w:p>
    <w:p w:rsidR="00E9202A" w:rsidRDefault="00E9202A" w:rsidP="00E9202A">
      <w:pPr>
        <w:jc w:val="center"/>
        <w:rPr>
          <w:rFonts w:ascii="Calibri" w:hAnsi="Calibri"/>
          <w:b/>
          <w:noProof/>
        </w:rPr>
      </w:pPr>
    </w:p>
    <w:p w:rsidR="00E9202A" w:rsidRPr="00E9202A" w:rsidRDefault="00E9202A" w:rsidP="00E9202A">
      <w:pPr>
        <w:rPr>
          <w:b/>
        </w:rPr>
      </w:pPr>
      <w:r w:rsidRPr="00E9202A">
        <w:rPr>
          <w:b/>
        </w:rPr>
        <w:t>Background:</w:t>
      </w:r>
    </w:p>
    <w:p w:rsidR="00E9202A" w:rsidRDefault="00E9202A" w:rsidP="00E9202A">
      <w:r>
        <w:t>Glyphosate is widely-used in Manitoba cropping systems, and may be applied multiple times in a single growing season as a means to control a broad spectrum of weeds.  Extensive use of glyphosate has raised questions regarding the potential effects of repeated applications of glyphosate on crop productivity and growth.  The issue of glyphosate residues in soil and potential effects on crop productivity is a complex one given the potential influences of various factors including management practices, crop, soil and environmental conditions.</w:t>
      </w:r>
    </w:p>
    <w:p w:rsidR="00E9202A" w:rsidRDefault="00E9202A" w:rsidP="00E9202A">
      <w:r>
        <w:t>Relationships between glyphosate application, glyphosate-tolerant soybean, and plant nutrient status have been studied under field and controlled environment conditions.  In greenhouse studies in Brazil, Zobiole et al. (2010a) reported reductions in the accumulation of macro- and micronutrients in soybean leaf tissue and declines in nutrient uptake when increasing rates of glyphosate were applied to a glyphosate-resistant soybean cultivar.  In a second study, declines in macro- and micronutrient accumulations were associated with increased rates and late applications of glyphosate in both RR1 and RR2 cultivars (Zobiole et al. 2011).  Single and sequential applications of glyphosate were similarly reported to reduce macro- and micronutrients in the leaf tissue of different cultivar maturity groups grown on different soil types (Zobiole et al. 2010b).  Bott et al. (2008) also reported declines in the micronutrient status of glyphosate-resistant soybean with recommended rates of glyphosate, and suggested that effects may be influenced by growing conditions and environmental factors.</w:t>
      </w:r>
    </w:p>
    <w:p w:rsidR="00D76FB7" w:rsidRDefault="00E9202A" w:rsidP="00E9202A">
      <w:r>
        <w:t xml:space="preserve">Several papers have focussed </w:t>
      </w:r>
      <w:r w:rsidR="00D76FB7">
        <w:t>more specifically</w:t>
      </w:r>
      <w:r>
        <w:t xml:space="preserve"> on the relationship between Mn and glyphosate-resistant genetics.  One report suggested that glyphosate-resistant soybean genotypes may be less efficient with respect to Mn uptake compared to conventional genotypes (Huber et al. 2004) and strategies have been suggested to address immobilization of Mn by glyphosate (Huber 2007).  Based on field studies conducted in Kansas, Loecker et al. (2010) noted that, while soybean genetics appeared to influence soybean response to Mn, glyphosate resistance did not consistently result in Mn deficiency or greater responsiveness to the application of Mn.  In studies with sunflower, Eker et al. (2006) reported that glyphosate application negatively affected </w:t>
      </w:r>
      <w:r w:rsidR="00D76FB7">
        <w:t xml:space="preserve">the </w:t>
      </w:r>
      <w:r>
        <w:t>Fe and Mn status of the plant, which was attributed to the formation of glyphosate-metal complexes in the pla</w:t>
      </w:r>
      <w:r w:rsidR="00D76FB7">
        <w:t xml:space="preserve">nt and/or rhizosphere effects.  Relatively little information appears to be available </w:t>
      </w:r>
      <w:r w:rsidR="00E709BA">
        <w:t xml:space="preserve">currently </w:t>
      </w:r>
      <w:r w:rsidR="00D76FB7">
        <w:t>regarding the potential effects of glyphosate residues present in the soil on nutrient uptake by glyphosate-resistant soybean, however.</w:t>
      </w:r>
    </w:p>
    <w:p w:rsidR="001565D3" w:rsidRDefault="00E818ED">
      <w:r>
        <w:t xml:space="preserve">Preceding crop is another factor that has the potential to influence not only nutrient status </w:t>
      </w:r>
      <w:r w:rsidR="0046237E">
        <w:t xml:space="preserve">but also </w:t>
      </w:r>
      <w:r>
        <w:t xml:space="preserve">performance of soybean in production systems.  </w:t>
      </w:r>
      <w:r w:rsidR="007C0333">
        <w:t>As examples, N</w:t>
      </w:r>
      <w:r>
        <w:t xml:space="preserve">-fixing crops may provide a N benefit to </w:t>
      </w:r>
      <w:r w:rsidR="0046237E">
        <w:lastRenderedPageBreak/>
        <w:t>subsequent crops in rotation (Manitoba Soil Fertility Guide 2007), whi</w:t>
      </w:r>
      <w:r w:rsidR="00B22B76">
        <w:t>le preceding crop has been shown to influence</w:t>
      </w:r>
      <w:r w:rsidR="0046237E">
        <w:t xml:space="preserve"> biological N fixation by soybean (Sanders 2016).  </w:t>
      </w:r>
      <w:r>
        <w:t>Growing a mycorrhizal versus non-mycorrhizal pre-crop prio</w:t>
      </w:r>
      <w:r w:rsidR="00B22B76">
        <w:t>r to a mycorrhizal crop</w:t>
      </w:r>
      <w:r w:rsidR="0046237E">
        <w:t xml:space="preserve"> </w:t>
      </w:r>
      <w:r>
        <w:t>may</w:t>
      </w:r>
      <w:r w:rsidR="0046237E">
        <w:t xml:space="preserve"> also</w:t>
      </w:r>
      <w:r>
        <w:t xml:space="preserve"> influence </w:t>
      </w:r>
      <w:r w:rsidR="00B22B76">
        <w:t xml:space="preserve">mycorrhizal colonization and, in turn, nutrient availability, water availability and/or yield.  </w:t>
      </w:r>
      <w:r w:rsidR="007C0333">
        <w:t>R</w:t>
      </w:r>
      <w:r w:rsidR="00B22B76">
        <w:t xml:space="preserve">ecent studies in Manitoba demonstrated reduced mycorrhizal colonization in soybean following canola or wheat versus soybean following soybean or corn.  Mycorrhizal fungi may further be influenced by factors such as soil characteristics as well as agronomic management (Li 2016; </w:t>
      </w:r>
      <w:r w:rsidR="007C0333">
        <w:t xml:space="preserve">Miller et al. 2008; </w:t>
      </w:r>
      <w:r w:rsidR="00B22B76">
        <w:t>Sanders 2016).  Fertilizer management in the preceding crop may also influence the nutrient status of the subsequent crop in rotation.</w:t>
      </w:r>
    </w:p>
    <w:p w:rsidR="00B22B76" w:rsidRPr="00B22B76" w:rsidRDefault="00B22B76"/>
    <w:p w:rsidR="00E9202A" w:rsidRDefault="00D76FB7" w:rsidP="00E9202A">
      <w:pPr>
        <w:rPr>
          <w:b/>
        </w:rPr>
      </w:pPr>
      <w:r>
        <w:rPr>
          <w:b/>
        </w:rPr>
        <w:t>Objective:</w:t>
      </w:r>
    </w:p>
    <w:p w:rsidR="0052372D" w:rsidRPr="001565D3" w:rsidRDefault="001565D3" w:rsidP="001565D3">
      <w:r>
        <w:t>The objective of this study was to determine</w:t>
      </w:r>
      <w:r w:rsidR="00877890">
        <w:t xml:space="preserve"> the effect of</w:t>
      </w:r>
      <w:r w:rsidR="00B267E6">
        <w:t xml:space="preserve"> preceding crop and</w:t>
      </w:r>
      <w:r w:rsidR="00877890">
        <w:t xml:space="preserve"> previous glyphosate application management practices </w:t>
      </w:r>
      <w:r w:rsidR="00B267E6">
        <w:t>on nutrient status</w:t>
      </w:r>
      <w:r>
        <w:t xml:space="preserve">, yield and quality of a subsequent </w:t>
      </w:r>
      <w:r w:rsidR="00E709BA">
        <w:t xml:space="preserve">glyphosate-tolerant </w:t>
      </w:r>
      <w:r>
        <w:t>soybean crop.</w:t>
      </w:r>
    </w:p>
    <w:p w:rsidR="001565D3" w:rsidRDefault="001565D3" w:rsidP="00E9202A">
      <w:pPr>
        <w:rPr>
          <w:b/>
        </w:rPr>
      </w:pPr>
    </w:p>
    <w:p w:rsidR="00D76FB7" w:rsidRDefault="00D76FB7" w:rsidP="00E9202A">
      <w:pPr>
        <w:rPr>
          <w:b/>
        </w:rPr>
      </w:pPr>
      <w:r>
        <w:rPr>
          <w:b/>
        </w:rPr>
        <w:t>Materials and Methods:</w:t>
      </w:r>
    </w:p>
    <w:p w:rsidR="00D76FB7" w:rsidRDefault="00D76FB7" w:rsidP="00D76FB7">
      <w:r w:rsidRPr="00D55726">
        <w:rPr>
          <w:i/>
        </w:rPr>
        <w:t>Background regarding the experimental site:</w:t>
      </w:r>
      <w:r>
        <w:t xml:space="preserve">  F</w:t>
      </w:r>
      <w:r w:rsidRPr="00D76FB7">
        <w:t>ield experiment</w:t>
      </w:r>
      <w:r>
        <w:t>s were</w:t>
      </w:r>
      <w:r w:rsidRPr="00D76FB7">
        <w:t xml:space="preserve"> conducted </w:t>
      </w:r>
      <w:r>
        <w:t>at multiple sites across western Canada from 2013 through 2016</w:t>
      </w:r>
      <w:r w:rsidRPr="00D76FB7">
        <w:t xml:space="preserve"> to determine the effect of repeated glypho</w:t>
      </w:r>
      <w:r w:rsidR="00D55726">
        <w:t>sate applications on crop performance</w:t>
      </w:r>
      <w:r w:rsidRPr="00D76FB7">
        <w:t xml:space="preserve"> and nutrient uptake of major crops (wheat, canola, field pea)</w:t>
      </w:r>
      <w:r w:rsidR="00D55726">
        <w:t xml:space="preserve"> grown</w:t>
      </w:r>
      <w:r w:rsidRPr="00D76FB7">
        <w:t xml:space="preserve"> in </w:t>
      </w:r>
      <w:r>
        <w:t>this region.</w:t>
      </w:r>
      <w:r w:rsidR="00D55726">
        <w:t xml:space="preserve">  The</w:t>
      </w:r>
      <w:r>
        <w:t xml:space="preserve"> original study was led by Dr. Bob Blackshaw, who has now retired from AAFC-Lethbridge.</w:t>
      </w:r>
    </w:p>
    <w:p w:rsidR="00D76FB7" w:rsidRDefault="00D76FB7" w:rsidP="00D76FB7">
      <w:r>
        <w:t xml:space="preserve">When the original study concluded in the fall of 2016, the experimental sites at Brandon and Scott were left in place.  This provided </w:t>
      </w:r>
      <w:r w:rsidRPr="00D76FB7">
        <w:t xml:space="preserve">a unique opportunity to collect preliminary </w:t>
      </w:r>
      <w:r>
        <w:t>data</w:t>
      </w:r>
      <w:r w:rsidRPr="00D76FB7">
        <w:t xml:space="preserve"> regarding the potential effects of repeated field applications of glyphosate on macro- and micro-nutrient uptake by</w:t>
      </w:r>
      <w:r w:rsidR="00877890">
        <w:t xml:space="preserve"> a subsequent</w:t>
      </w:r>
      <w:r w:rsidRPr="00D76FB7">
        <w:t xml:space="preserve"> </w:t>
      </w:r>
      <w:r>
        <w:t>glyphosate-tolerant soybean, and on soybean yield and quality.</w:t>
      </w:r>
    </w:p>
    <w:p w:rsidR="00D20BD7" w:rsidRDefault="005E01F5" w:rsidP="00D55726">
      <w:pPr>
        <w:rPr>
          <w:rFonts w:ascii="Calibri" w:eastAsia="Cambria" w:hAnsi="Calibri" w:cs="Times New Roman"/>
        </w:rPr>
      </w:pPr>
      <w:r>
        <w:t>The original experiment consisted of</w:t>
      </w:r>
      <w:r w:rsidR="00792B77">
        <w:t xml:space="preserve"> four replicates of </w:t>
      </w:r>
      <w:r>
        <w:t xml:space="preserve">five glyphosate rate treatments </w:t>
      </w:r>
      <w:r w:rsidRPr="005955BA">
        <w:rPr>
          <w:rFonts w:ascii="Calibri" w:eastAsia="Cambria" w:hAnsi="Calibri" w:cs="Times New Roman"/>
        </w:rPr>
        <w:t>(0, 1, 2, 4, 8 kg ae glyphosate/ha)</w:t>
      </w:r>
      <w:r>
        <w:rPr>
          <w:rFonts w:ascii="Calibri" w:eastAsia="Cambria" w:hAnsi="Calibri" w:cs="Times New Roman"/>
        </w:rPr>
        <w:t>,</w:t>
      </w:r>
      <w:r w:rsidR="00792B77">
        <w:rPr>
          <w:rFonts w:ascii="Calibri" w:eastAsia="Cambria" w:hAnsi="Calibri" w:cs="Times New Roman"/>
        </w:rPr>
        <w:t xml:space="preserve"> and was seeded to wheat, field pea and canola in 2013, 2014, and 2015, respectively.</w:t>
      </w:r>
      <w:r w:rsidR="00866064">
        <w:rPr>
          <w:rFonts w:ascii="Calibri" w:eastAsia="Cambria" w:hAnsi="Calibri" w:cs="Times New Roman"/>
        </w:rPr>
        <w:t xml:space="preserve">  In the control treatment, Liberty/Select/Amigo was applied approximately one week prior to the crop seeding date, at the same time as glyphosate treatments were applied.  </w:t>
      </w:r>
      <w:r w:rsidR="00792B77">
        <w:rPr>
          <w:rFonts w:ascii="Calibri" w:eastAsia="Cambria" w:hAnsi="Calibri" w:cs="Times New Roman"/>
        </w:rPr>
        <w:t>In 2016, main plots were split into three subplots which were seeded to one of wheat, pea or canola for a total of 60 plots.  Sub-p</w:t>
      </w:r>
      <w:r w:rsidR="00D55726">
        <w:rPr>
          <w:rFonts w:ascii="Calibri" w:eastAsia="Cambria" w:hAnsi="Calibri" w:cs="Times New Roman"/>
        </w:rPr>
        <w:t>lot dimensions were 1.8 x 10 m</w:t>
      </w:r>
      <w:r w:rsidR="00E709BA">
        <w:rPr>
          <w:rFonts w:ascii="Calibri" w:eastAsia="Cambria" w:hAnsi="Calibri" w:cs="Times New Roman"/>
        </w:rPr>
        <w:t xml:space="preserve"> at </w:t>
      </w:r>
      <w:r w:rsidR="00E709BA" w:rsidRPr="0021614F">
        <w:rPr>
          <w:rFonts w:ascii="Calibri" w:eastAsia="Cambria" w:hAnsi="Calibri" w:cs="Times New Roman"/>
        </w:rPr>
        <w:t xml:space="preserve">Brandon </w:t>
      </w:r>
      <w:r w:rsidR="0021614F" w:rsidRPr="0021614F">
        <w:rPr>
          <w:rFonts w:ascii="Calibri" w:eastAsia="Cambria" w:hAnsi="Calibri" w:cs="Times New Roman"/>
        </w:rPr>
        <w:t>and 3.65 x 14</w:t>
      </w:r>
      <w:r w:rsidR="00E709BA" w:rsidRPr="0021614F">
        <w:rPr>
          <w:rFonts w:ascii="Calibri" w:eastAsia="Cambria" w:hAnsi="Calibri" w:cs="Times New Roman"/>
        </w:rPr>
        <w:t xml:space="preserve"> m at Scott</w:t>
      </w:r>
      <w:r w:rsidR="00877890">
        <w:rPr>
          <w:rFonts w:ascii="Calibri" w:eastAsia="Cambria" w:hAnsi="Calibri" w:cs="Times New Roman"/>
        </w:rPr>
        <w:t xml:space="preserve">.  </w:t>
      </w:r>
      <w:r w:rsidR="00D20BD7">
        <w:rPr>
          <w:rFonts w:ascii="Calibri" w:eastAsia="Cambria" w:hAnsi="Calibri" w:cs="Times New Roman"/>
        </w:rPr>
        <w:t xml:space="preserve">Soil samples collected in-season </w:t>
      </w:r>
      <w:r w:rsidR="00866064">
        <w:rPr>
          <w:rFonts w:ascii="Calibri" w:eastAsia="Cambria" w:hAnsi="Calibri" w:cs="Times New Roman"/>
        </w:rPr>
        <w:t xml:space="preserve">in 2017 </w:t>
      </w:r>
      <w:r w:rsidR="00D20BD7">
        <w:rPr>
          <w:rFonts w:ascii="Calibri" w:eastAsia="Cambria" w:hAnsi="Calibri" w:cs="Times New Roman"/>
        </w:rPr>
        <w:t>and submitted to a commercial lab for analysis indicated increased AMPA and glyphosate concentrations associated with increasing rates of glyphosate application (data not presented).</w:t>
      </w:r>
    </w:p>
    <w:p w:rsidR="00D55726" w:rsidRPr="00866064" w:rsidRDefault="00792B77" w:rsidP="00D55726">
      <w:pPr>
        <w:rPr>
          <w:rFonts w:ascii="Calibri" w:eastAsia="Cambria" w:hAnsi="Calibri" w:cs="Times New Roman"/>
        </w:rPr>
      </w:pPr>
      <w:r>
        <w:rPr>
          <w:rFonts w:ascii="Calibri" w:eastAsia="Cambria" w:hAnsi="Calibri" w:cs="Times New Roman"/>
        </w:rPr>
        <w:t>In 2017, a</w:t>
      </w:r>
      <w:r w:rsidR="00D55726" w:rsidRPr="005955BA">
        <w:rPr>
          <w:rFonts w:ascii="Calibri" w:eastAsia="Cambria" w:hAnsi="Calibri" w:cs="Times New Roman"/>
        </w:rPr>
        <w:t xml:space="preserve"> glyphosate-tolerant soybean cultivar </w:t>
      </w:r>
      <w:r w:rsidR="00D20BD7">
        <w:rPr>
          <w:rFonts w:ascii="Calibri" w:eastAsia="Cambria" w:hAnsi="Calibri" w:cs="Times New Roman"/>
        </w:rPr>
        <w:t xml:space="preserve">(RR2Y, </w:t>
      </w:r>
      <w:r w:rsidR="00866064">
        <w:rPr>
          <w:rFonts w:ascii="Calibri" w:eastAsia="Cambria" w:hAnsi="Calibri" w:cs="Times New Roman"/>
        </w:rPr>
        <w:t xml:space="preserve">relative maturity 000.8, 2250 heat units) </w:t>
      </w:r>
      <w:r w:rsidR="00D55726" w:rsidRPr="005955BA">
        <w:rPr>
          <w:rFonts w:ascii="Calibri" w:eastAsia="Cambria" w:hAnsi="Calibri" w:cs="Times New Roman"/>
        </w:rPr>
        <w:t>was seeded on May 19th at Brandon, MB</w:t>
      </w:r>
      <w:r w:rsidR="0021614F">
        <w:rPr>
          <w:rFonts w:ascii="Calibri" w:eastAsia="Cambria" w:hAnsi="Calibri" w:cs="Times New Roman"/>
        </w:rPr>
        <w:t xml:space="preserve"> and on May 23rd at Scott, SK.  </w:t>
      </w:r>
      <w:r w:rsidR="00866064">
        <w:rPr>
          <w:rFonts w:ascii="Calibri" w:eastAsia="Cambria" w:hAnsi="Calibri" w:cs="Times New Roman"/>
        </w:rPr>
        <w:t>Soybean was dire</w:t>
      </w:r>
      <w:r w:rsidR="0021614F">
        <w:rPr>
          <w:rFonts w:ascii="Calibri" w:eastAsia="Cambria" w:hAnsi="Calibri" w:cs="Times New Roman"/>
        </w:rPr>
        <w:t>ct seeded at a rate of 50 seeds</w:t>
      </w:r>
      <w:r w:rsidR="00866064">
        <w:rPr>
          <w:rFonts w:ascii="Calibri" w:eastAsia="Cambria" w:hAnsi="Calibri" w:cs="Times New Roman"/>
        </w:rPr>
        <w:t xml:space="preserve"> m</w:t>
      </w:r>
      <w:r w:rsidR="00866064" w:rsidRPr="00866064">
        <w:rPr>
          <w:rFonts w:ascii="Calibri" w:eastAsia="Cambria" w:hAnsi="Calibri" w:cs="Times New Roman"/>
          <w:vertAlign w:val="superscript"/>
        </w:rPr>
        <w:t>-2</w:t>
      </w:r>
      <w:r w:rsidR="00866064">
        <w:rPr>
          <w:rFonts w:ascii="Calibri" w:eastAsia="Cambria" w:hAnsi="Calibri" w:cs="Times New Roman"/>
        </w:rPr>
        <w:t xml:space="preserve"> using an air seeder, commercial inoculant </w:t>
      </w:r>
      <w:r w:rsidR="00785434">
        <w:rPr>
          <w:rFonts w:ascii="Calibri" w:eastAsia="Cambria" w:hAnsi="Calibri" w:cs="Times New Roman"/>
        </w:rPr>
        <w:t xml:space="preserve">was applied at recommended rates and a standard rate of </w:t>
      </w:r>
      <w:r w:rsidR="00866064">
        <w:rPr>
          <w:rFonts w:ascii="Calibri" w:eastAsia="Cambria" w:hAnsi="Calibri" w:cs="Times New Roman"/>
        </w:rPr>
        <w:t>fertilizer P (</w:t>
      </w:r>
      <w:r w:rsidR="00A44840">
        <w:rPr>
          <w:rFonts w:ascii="Calibri" w:eastAsia="Cambria" w:hAnsi="Calibri" w:cs="Times New Roman"/>
        </w:rPr>
        <w:t>40 kg P</w:t>
      </w:r>
      <w:r w:rsidR="00A44840" w:rsidRPr="00A44840">
        <w:rPr>
          <w:rFonts w:ascii="Calibri" w:eastAsia="Cambria" w:hAnsi="Calibri" w:cs="Times New Roman"/>
          <w:vertAlign w:val="subscript"/>
        </w:rPr>
        <w:t>2</w:t>
      </w:r>
      <w:r w:rsidR="00A44840">
        <w:rPr>
          <w:rFonts w:ascii="Calibri" w:eastAsia="Cambria" w:hAnsi="Calibri" w:cs="Times New Roman"/>
        </w:rPr>
        <w:t>O</w:t>
      </w:r>
      <w:r w:rsidR="00A44840" w:rsidRPr="00A44840">
        <w:rPr>
          <w:rFonts w:ascii="Calibri" w:eastAsia="Cambria" w:hAnsi="Calibri" w:cs="Times New Roman"/>
          <w:vertAlign w:val="subscript"/>
        </w:rPr>
        <w:t>5</w:t>
      </w:r>
      <w:r w:rsidR="00A44840">
        <w:rPr>
          <w:rFonts w:ascii="Calibri" w:eastAsia="Cambria" w:hAnsi="Calibri" w:cs="Times New Roman"/>
        </w:rPr>
        <w:t xml:space="preserve"> ha</w:t>
      </w:r>
      <w:r w:rsidR="00A44840" w:rsidRPr="00A44840">
        <w:rPr>
          <w:rFonts w:ascii="Calibri" w:eastAsia="Cambria" w:hAnsi="Calibri" w:cs="Times New Roman"/>
          <w:vertAlign w:val="superscript"/>
        </w:rPr>
        <w:t>-1</w:t>
      </w:r>
      <w:r w:rsidR="00A44840">
        <w:rPr>
          <w:rFonts w:ascii="Calibri" w:eastAsia="Cambria" w:hAnsi="Calibri" w:cs="Times New Roman"/>
        </w:rPr>
        <w:t>) were applied at seeding, and soybean</w:t>
      </w:r>
      <w:r w:rsidR="0021614F">
        <w:rPr>
          <w:rFonts w:ascii="Calibri" w:eastAsia="Cambria" w:hAnsi="Calibri" w:cs="Times New Roman"/>
        </w:rPr>
        <w:t>s</w:t>
      </w:r>
      <w:r w:rsidR="00A44840">
        <w:rPr>
          <w:rFonts w:ascii="Calibri" w:eastAsia="Cambria" w:hAnsi="Calibri" w:cs="Times New Roman"/>
        </w:rPr>
        <w:t xml:space="preserve"> were managed using generally-acc</w:t>
      </w:r>
      <w:r w:rsidR="0021614F">
        <w:rPr>
          <w:rFonts w:ascii="Calibri" w:eastAsia="Cambria" w:hAnsi="Calibri" w:cs="Times New Roman"/>
        </w:rPr>
        <w:t>e</w:t>
      </w:r>
      <w:r w:rsidR="00A44840">
        <w:rPr>
          <w:rFonts w:ascii="Calibri" w:eastAsia="Cambria" w:hAnsi="Calibri" w:cs="Times New Roman"/>
        </w:rPr>
        <w:t xml:space="preserve">pted management practices for the region.  </w:t>
      </w:r>
      <w:r w:rsidR="00D55726" w:rsidRPr="005955BA">
        <w:rPr>
          <w:rFonts w:ascii="Calibri" w:eastAsia="Cambria" w:hAnsi="Calibri" w:cs="Times New Roman"/>
        </w:rPr>
        <w:t xml:space="preserve">Recommended herbicides were applied at </w:t>
      </w:r>
      <w:r w:rsidR="00D55726" w:rsidRPr="005955BA">
        <w:rPr>
          <w:rFonts w:ascii="Calibri" w:eastAsia="Cambria" w:hAnsi="Calibri" w:cs="Times New Roman"/>
        </w:rPr>
        <w:lastRenderedPageBreak/>
        <w:t>recommended rates in-crop</w:t>
      </w:r>
      <w:r w:rsidR="00D55726">
        <w:rPr>
          <w:rFonts w:ascii="Calibri" w:eastAsia="Cambria" w:hAnsi="Calibri" w:cs="Times New Roman"/>
        </w:rPr>
        <w:t xml:space="preserve"> to control the weeds present.  G</w:t>
      </w:r>
      <w:r w:rsidR="00D55726" w:rsidRPr="005955BA">
        <w:rPr>
          <w:rFonts w:ascii="Calibri" w:eastAsia="Cambria" w:hAnsi="Calibri" w:cs="Times New Roman"/>
        </w:rPr>
        <w:t>lyphosate was not applied in-crop to avoid confounding</w:t>
      </w:r>
      <w:r w:rsidR="0062437A">
        <w:rPr>
          <w:rFonts w:ascii="Calibri" w:eastAsia="Cambria" w:hAnsi="Calibri" w:cs="Times New Roman"/>
        </w:rPr>
        <w:t xml:space="preserve"> of the experimental treatments.  At the Scott site, one application of a recommended insecticide was applied on June 25</w:t>
      </w:r>
      <w:r w:rsidR="0062437A" w:rsidRPr="0062437A">
        <w:rPr>
          <w:rFonts w:ascii="Calibri" w:eastAsia="Cambria" w:hAnsi="Calibri" w:cs="Times New Roman"/>
          <w:vertAlign w:val="superscript"/>
        </w:rPr>
        <w:t>th</w:t>
      </w:r>
      <w:r w:rsidR="0062437A">
        <w:rPr>
          <w:rFonts w:ascii="Calibri" w:eastAsia="Cambria" w:hAnsi="Calibri" w:cs="Times New Roman"/>
        </w:rPr>
        <w:t xml:space="preserve"> to control cutworms, which minimized any insect damage to the plots.  </w:t>
      </w:r>
      <w:r w:rsidR="00D55726">
        <w:rPr>
          <w:rFonts w:ascii="Calibri" w:eastAsia="Cambria" w:hAnsi="Calibri" w:cs="Times New Roman"/>
        </w:rPr>
        <w:t>Soybean</w:t>
      </w:r>
      <w:r w:rsidR="0021614F">
        <w:rPr>
          <w:rFonts w:ascii="Calibri" w:eastAsia="Cambria" w:hAnsi="Calibri" w:cs="Times New Roman"/>
        </w:rPr>
        <w:t>s</w:t>
      </w:r>
      <w:r w:rsidR="00D55726">
        <w:rPr>
          <w:rFonts w:ascii="Calibri" w:eastAsia="Cambria" w:hAnsi="Calibri" w:cs="Times New Roman"/>
        </w:rPr>
        <w:t xml:space="preserve"> were harvested on September 28</w:t>
      </w:r>
      <w:r w:rsidR="00D55726" w:rsidRPr="00D55726">
        <w:rPr>
          <w:rFonts w:ascii="Calibri" w:eastAsia="Cambria" w:hAnsi="Calibri" w:cs="Times New Roman"/>
          <w:vertAlign w:val="superscript"/>
        </w:rPr>
        <w:t>th</w:t>
      </w:r>
      <w:r w:rsidR="00D55726">
        <w:rPr>
          <w:rFonts w:ascii="Calibri" w:eastAsia="Cambria" w:hAnsi="Calibri" w:cs="Times New Roman"/>
        </w:rPr>
        <w:t xml:space="preserve"> at Scott, and on October 5</w:t>
      </w:r>
      <w:r w:rsidR="00D55726" w:rsidRPr="00D55726">
        <w:rPr>
          <w:rFonts w:ascii="Calibri" w:eastAsia="Cambria" w:hAnsi="Calibri" w:cs="Times New Roman"/>
          <w:vertAlign w:val="superscript"/>
        </w:rPr>
        <w:t>th</w:t>
      </w:r>
      <w:r w:rsidR="00D55726">
        <w:rPr>
          <w:rFonts w:ascii="Calibri" w:eastAsia="Cambria" w:hAnsi="Calibri" w:cs="Times New Roman"/>
        </w:rPr>
        <w:t xml:space="preserve"> at Brandon.</w:t>
      </w:r>
    </w:p>
    <w:p w:rsidR="003B1FB6" w:rsidRDefault="00785434" w:rsidP="00D55726">
      <w:pPr>
        <w:rPr>
          <w:rFonts w:ascii="Calibri" w:eastAsia="Cambria" w:hAnsi="Calibri" w:cs="Times New Roman"/>
        </w:rPr>
      </w:pPr>
      <w:r>
        <w:rPr>
          <w:rFonts w:ascii="Calibri" w:eastAsia="Cambria" w:hAnsi="Calibri" w:cs="Times New Roman"/>
        </w:rPr>
        <w:t>Soil samples were collected (0-15, 15-60 cm) from each plot, and treatments composited across replicates to determine background nutrient levels (2M KCl-extractable NO</w:t>
      </w:r>
      <w:r w:rsidRPr="00785434">
        <w:rPr>
          <w:rFonts w:ascii="Calibri" w:eastAsia="Cambria" w:hAnsi="Calibri" w:cs="Times New Roman"/>
          <w:vertAlign w:val="subscript"/>
        </w:rPr>
        <w:t>3</w:t>
      </w:r>
      <w:r>
        <w:rPr>
          <w:rFonts w:ascii="Calibri" w:eastAsia="Cambria" w:hAnsi="Calibri" w:cs="Times New Roman"/>
        </w:rPr>
        <w:t xml:space="preserve">-N, Olsen P, NH4OAc-extractable K, DTPA-extractable Cu, Mn, Zn) in each treatment (Table A1).  </w:t>
      </w:r>
      <w:r w:rsidR="00A44840">
        <w:rPr>
          <w:rFonts w:ascii="Calibri" w:eastAsia="Cambria" w:hAnsi="Calibri" w:cs="Times New Roman"/>
        </w:rPr>
        <w:t>In-crop, p</w:t>
      </w:r>
      <w:r w:rsidR="002B5900">
        <w:rPr>
          <w:rFonts w:ascii="Calibri" w:eastAsia="Cambria" w:hAnsi="Calibri" w:cs="Times New Roman"/>
        </w:rPr>
        <w:t xml:space="preserve">lant density was determined after all plants had emerged by counting 2-3m lengths of row.  Crop biomass </w:t>
      </w:r>
      <w:r w:rsidR="00A44840">
        <w:rPr>
          <w:rFonts w:ascii="Calibri" w:eastAsia="Cambria" w:hAnsi="Calibri" w:cs="Times New Roman"/>
        </w:rPr>
        <w:t xml:space="preserve">yield </w:t>
      </w:r>
      <w:r w:rsidR="002B5900">
        <w:rPr>
          <w:rFonts w:ascii="Calibri" w:eastAsia="Cambria" w:hAnsi="Calibri" w:cs="Times New Roman"/>
        </w:rPr>
        <w:t xml:space="preserve">was determined approximately 4 weeks after crop emergence and again at midseason (R3) by </w:t>
      </w:r>
      <w:r w:rsidR="00A44840">
        <w:rPr>
          <w:rFonts w:ascii="Calibri" w:eastAsia="Cambria" w:hAnsi="Calibri" w:cs="Times New Roman"/>
        </w:rPr>
        <w:t xml:space="preserve">hand </w:t>
      </w:r>
      <w:r w:rsidR="002B5900">
        <w:rPr>
          <w:rFonts w:ascii="Calibri" w:eastAsia="Cambria" w:hAnsi="Calibri" w:cs="Times New Roman"/>
        </w:rPr>
        <w:t>harvesting 2-1m lengths o</w:t>
      </w:r>
      <w:r w:rsidR="003B1FB6">
        <w:rPr>
          <w:rFonts w:ascii="Calibri" w:eastAsia="Cambria" w:hAnsi="Calibri" w:cs="Times New Roman"/>
        </w:rPr>
        <w:t xml:space="preserve">f row at 2 locations per plot.  </w:t>
      </w:r>
      <w:r w:rsidR="00F02D56">
        <w:rPr>
          <w:rFonts w:ascii="Calibri" w:eastAsia="Cambria" w:hAnsi="Calibri" w:cs="Times New Roman"/>
        </w:rPr>
        <w:t xml:space="preserve">Soybeans were harvested by plot combine </w:t>
      </w:r>
      <w:r w:rsidR="003B1FB6">
        <w:rPr>
          <w:rFonts w:ascii="Calibri" w:eastAsia="Cambria" w:hAnsi="Calibri" w:cs="Times New Roman"/>
        </w:rPr>
        <w:t xml:space="preserve">at maturity </w:t>
      </w:r>
      <w:r w:rsidR="0021614F">
        <w:rPr>
          <w:rFonts w:ascii="Calibri" w:eastAsia="Cambria" w:hAnsi="Calibri" w:cs="Times New Roman"/>
        </w:rPr>
        <w:t>to determine yield</w:t>
      </w:r>
      <w:r w:rsidR="00F02D56">
        <w:rPr>
          <w:rFonts w:ascii="Calibri" w:eastAsia="Cambria" w:hAnsi="Calibri" w:cs="Times New Roman"/>
        </w:rPr>
        <w:t xml:space="preserve">.  </w:t>
      </w:r>
      <w:r w:rsidR="00F02D56" w:rsidRPr="00F64AD8">
        <w:rPr>
          <w:rFonts w:eastAsia="Cambria" w:cs="Times New Roman"/>
          <w:noProof/>
        </w:rPr>
        <w:t>Test weight, % oil and % protein of seed were determined using an Infratec™ 1241 Grain Analyzer (Foss North America Inc., Eden Prairie, MN), and thousand seed weight determined using a mechanized seed counter.</w:t>
      </w:r>
      <w:r w:rsidR="003B1FB6">
        <w:rPr>
          <w:rFonts w:ascii="Calibri" w:eastAsia="Cambria" w:hAnsi="Calibri" w:cs="Times New Roman"/>
        </w:rPr>
        <w:t xml:space="preserve">  Plant and grain samples were dried, ground and submitted to a commercial lab for nutrient analysis.  T</w:t>
      </w:r>
      <w:r w:rsidR="00F02D56">
        <w:rPr>
          <w:rFonts w:ascii="Calibri" w:eastAsia="Cambria" w:hAnsi="Calibri" w:cs="Times New Roman"/>
        </w:rPr>
        <w:t>otal Kjeldahl N, P and K were determined using salicylate/nitroprusside, molybdate/ANSA, and atomic absorption procedures, respectively, following a sulphuric acid digest.  (T</w:t>
      </w:r>
      <w:r w:rsidR="003B1FB6">
        <w:rPr>
          <w:rFonts w:ascii="Calibri" w:eastAsia="Cambria" w:hAnsi="Calibri" w:cs="Times New Roman"/>
        </w:rPr>
        <w:t>he Kjeldahl method employed did</w:t>
      </w:r>
      <w:r w:rsidR="00F02D56">
        <w:rPr>
          <w:rFonts w:ascii="Calibri" w:eastAsia="Cambria" w:hAnsi="Calibri" w:cs="Times New Roman"/>
        </w:rPr>
        <w:t xml:space="preserve"> not include nitrate-N.)  The concentration of Cu, Mn and Zn was determined by</w:t>
      </w:r>
      <w:r w:rsidR="003B1FB6">
        <w:rPr>
          <w:rFonts w:ascii="Calibri" w:eastAsia="Cambria" w:hAnsi="Calibri" w:cs="Times New Roman"/>
        </w:rPr>
        <w:t xml:space="preserve"> atomic absorption, following </w:t>
      </w:r>
      <w:r w:rsidR="00F02D56">
        <w:rPr>
          <w:rFonts w:ascii="Calibri" w:eastAsia="Cambria" w:hAnsi="Calibri" w:cs="Times New Roman"/>
        </w:rPr>
        <w:t>nitric perchloric digest</w:t>
      </w:r>
      <w:r w:rsidR="003B1FB6">
        <w:rPr>
          <w:rFonts w:ascii="Calibri" w:eastAsia="Cambria" w:hAnsi="Calibri" w:cs="Times New Roman"/>
        </w:rPr>
        <w:t>ion</w:t>
      </w:r>
      <w:r w:rsidR="00F02D56">
        <w:rPr>
          <w:rFonts w:ascii="Calibri" w:eastAsia="Cambria" w:hAnsi="Calibri" w:cs="Times New Roman"/>
        </w:rPr>
        <w:t>.</w:t>
      </w:r>
      <w:r w:rsidR="003B1FB6">
        <w:rPr>
          <w:rFonts w:ascii="Calibri" w:eastAsia="Cambria" w:hAnsi="Calibri" w:cs="Times New Roman"/>
        </w:rPr>
        <w:t xml:space="preserve">  </w:t>
      </w:r>
      <w:r w:rsidR="00D55726" w:rsidRPr="005955BA">
        <w:rPr>
          <w:rFonts w:ascii="Calibri" w:eastAsia="Cambria" w:hAnsi="Calibri" w:cs="Times New Roman"/>
        </w:rPr>
        <w:t>Days to emergence, flowering and crop maturity were determined based on periodic visual assessments of the experimental plots.  Soil samples were collect</w:t>
      </w:r>
      <w:r w:rsidR="00D55726">
        <w:rPr>
          <w:rFonts w:ascii="Calibri" w:eastAsia="Cambria" w:hAnsi="Calibri" w:cs="Times New Roman"/>
        </w:rPr>
        <w:t>ed</w:t>
      </w:r>
      <w:r w:rsidR="00D55726" w:rsidRPr="005955BA">
        <w:rPr>
          <w:rFonts w:ascii="Calibri" w:eastAsia="Cambria" w:hAnsi="Calibri" w:cs="Times New Roman"/>
        </w:rPr>
        <w:t xml:space="preserve"> pre-plant </w:t>
      </w:r>
      <w:r w:rsidR="003B1FB6">
        <w:rPr>
          <w:rFonts w:ascii="Calibri" w:eastAsia="Cambria" w:hAnsi="Calibri" w:cs="Times New Roman"/>
        </w:rPr>
        <w:t>for nutrient analysis.</w:t>
      </w:r>
    </w:p>
    <w:p w:rsidR="00D55726" w:rsidRDefault="00D55726" w:rsidP="00D55726">
      <w:pPr>
        <w:rPr>
          <w:rFonts w:ascii="Calibri" w:eastAsia="Cambria" w:hAnsi="Calibri" w:cs="Times New Roman"/>
        </w:rPr>
      </w:pPr>
      <w:r>
        <w:rPr>
          <w:rFonts w:ascii="Calibri" w:eastAsia="Cambria" w:hAnsi="Calibri" w:cs="Times New Roman"/>
        </w:rPr>
        <w:t xml:space="preserve">For the purpose of this report, data were analyzed as a split plot for each site using Proc Mixed in SAS, with replicate considered a random effect and treatments considered fixed effects.  Tukey's multiple comparison procedure was used to further assess treatment effects, with P&lt;0.05 considered significant.  Two plots at Brandon were considered outliers due to low yields, and were excluded from the current analyses. </w:t>
      </w:r>
    </w:p>
    <w:p w:rsidR="00316EE0" w:rsidRDefault="00316EE0" w:rsidP="00E9202A"/>
    <w:p w:rsidR="00E9202A" w:rsidRPr="00316EE0" w:rsidRDefault="00316EE0" w:rsidP="00E9202A">
      <w:pPr>
        <w:rPr>
          <w:b/>
        </w:rPr>
      </w:pPr>
      <w:r w:rsidRPr="00316EE0">
        <w:rPr>
          <w:b/>
        </w:rPr>
        <w:t>Results and Discussion:</w:t>
      </w:r>
    </w:p>
    <w:p w:rsidR="0052372D" w:rsidRPr="0052372D" w:rsidRDefault="0052372D" w:rsidP="00316EE0">
      <w:pPr>
        <w:rPr>
          <w:rFonts w:ascii="Calibri" w:eastAsia="Cambria" w:hAnsi="Calibri" w:cs="Times New Roman"/>
          <w:b/>
          <w:i/>
        </w:rPr>
      </w:pPr>
      <w:r>
        <w:rPr>
          <w:rFonts w:ascii="Calibri" w:eastAsia="Cambria" w:hAnsi="Calibri" w:cs="Times New Roman"/>
          <w:b/>
          <w:i/>
        </w:rPr>
        <w:t>Days to emergence and plant density</w:t>
      </w:r>
    </w:p>
    <w:p w:rsidR="00316EE0" w:rsidRDefault="00316EE0" w:rsidP="00316EE0">
      <w:pPr>
        <w:rPr>
          <w:rFonts w:ascii="Calibri" w:eastAsia="Cambria" w:hAnsi="Calibri" w:cs="Times New Roman"/>
        </w:rPr>
      </w:pPr>
      <w:r>
        <w:rPr>
          <w:rFonts w:ascii="Calibri" w:eastAsia="Cambria" w:hAnsi="Calibri" w:cs="Times New Roman"/>
        </w:rPr>
        <w:t>In 2017, preceding crop appeared to have a more frequent effect overall on soybean than did glyphosate treatments.  At Brandon,  the average days to emergence for soybean following wheat (6 d) was slightly less than following canola and pea (8 d), although treatment had no effect on plant stand which averaged 46 plants/m</w:t>
      </w:r>
      <w:r w:rsidRPr="0052372D">
        <w:rPr>
          <w:rFonts w:ascii="Calibri" w:eastAsia="Cambria" w:hAnsi="Calibri" w:cs="Times New Roman"/>
          <w:vertAlign w:val="superscript"/>
        </w:rPr>
        <w:t>2</w:t>
      </w:r>
      <w:r w:rsidR="007D169C">
        <w:rPr>
          <w:rFonts w:ascii="Calibri" w:eastAsia="Cambria" w:hAnsi="Calibri" w:cs="Times New Roman"/>
        </w:rPr>
        <w:t xml:space="preserve"> (Table 1</w:t>
      </w:r>
      <w:r>
        <w:rPr>
          <w:rFonts w:ascii="Calibri" w:eastAsia="Cambria" w:hAnsi="Calibri" w:cs="Times New Roman"/>
        </w:rPr>
        <w:t>).  At Scott, the number of days to emergence was similar regardless of treatment (13 d); however, plant stands were slightly higher for wheat (44 plants/m</w:t>
      </w:r>
      <w:r w:rsidRPr="0052372D">
        <w:rPr>
          <w:rFonts w:ascii="Calibri" w:eastAsia="Cambria" w:hAnsi="Calibri" w:cs="Times New Roman"/>
          <w:vertAlign w:val="superscript"/>
        </w:rPr>
        <w:t>2</w:t>
      </w:r>
      <w:r>
        <w:rPr>
          <w:rFonts w:ascii="Calibri" w:eastAsia="Cambria" w:hAnsi="Calibri" w:cs="Times New Roman"/>
        </w:rPr>
        <w:t>) than canola (40 plants/m</w:t>
      </w:r>
      <w:r w:rsidRPr="0052372D">
        <w:rPr>
          <w:rFonts w:ascii="Calibri" w:eastAsia="Cambria" w:hAnsi="Calibri" w:cs="Times New Roman"/>
          <w:vertAlign w:val="superscript"/>
        </w:rPr>
        <w:t>2</w:t>
      </w:r>
      <w:r w:rsidR="007351D5">
        <w:rPr>
          <w:rFonts w:ascii="Calibri" w:eastAsia="Cambria" w:hAnsi="Calibri" w:cs="Times New Roman"/>
        </w:rPr>
        <w:t>)</w:t>
      </w:r>
      <w:r w:rsidR="0052372D">
        <w:rPr>
          <w:rFonts w:ascii="Calibri" w:eastAsia="Cambria" w:hAnsi="Calibri" w:cs="Times New Roman"/>
        </w:rPr>
        <w:t xml:space="preserve">.  At both Brandon and Scott, plant density </w:t>
      </w:r>
      <w:r w:rsidR="00792B77">
        <w:rPr>
          <w:rFonts w:ascii="Calibri" w:eastAsia="Cambria" w:hAnsi="Calibri" w:cs="Times New Roman"/>
        </w:rPr>
        <w:t>would be considered</w:t>
      </w:r>
      <w:r w:rsidR="0052372D">
        <w:rPr>
          <w:rFonts w:ascii="Calibri" w:eastAsia="Cambria" w:hAnsi="Calibri" w:cs="Times New Roman"/>
        </w:rPr>
        <w:t xml:space="preserve"> </w:t>
      </w:r>
      <w:r w:rsidR="00E709BA">
        <w:rPr>
          <w:rFonts w:ascii="Calibri" w:eastAsia="Cambria" w:hAnsi="Calibri" w:cs="Times New Roman"/>
        </w:rPr>
        <w:t xml:space="preserve">to be </w:t>
      </w:r>
      <w:r w:rsidR="0052372D">
        <w:rPr>
          <w:rFonts w:ascii="Calibri" w:eastAsia="Cambria" w:hAnsi="Calibri" w:cs="Times New Roman"/>
        </w:rPr>
        <w:t>within recommended levels</w:t>
      </w:r>
      <w:r w:rsidR="00E56B32">
        <w:rPr>
          <w:rFonts w:ascii="Calibri" w:eastAsia="Cambria" w:hAnsi="Calibri" w:cs="Times New Roman"/>
        </w:rPr>
        <w:t xml:space="preserve"> regardless of treatment</w:t>
      </w:r>
      <w:r w:rsidR="0052372D">
        <w:rPr>
          <w:rFonts w:ascii="Calibri" w:eastAsia="Cambria" w:hAnsi="Calibri" w:cs="Times New Roman"/>
        </w:rPr>
        <w:t xml:space="preserve">.  </w:t>
      </w:r>
      <w:r>
        <w:rPr>
          <w:rFonts w:ascii="Calibri" w:eastAsia="Cambria" w:hAnsi="Calibri" w:cs="Times New Roman"/>
        </w:rPr>
        <w:t>No effects of glyphosate treatment were evident</w:t>
      </w:r>
      <w:r w:rsidR="000D34B2">
        <w:rPr>
          <w:rFonts w:ascii="Calibri" w:eastAsia="Cambria" w:hAnsi="Calibri" w:cs="Times New Roman"/>
        </w:rPr>
        <w:t xml:space="preserve"> for these early-season measurements</w:t>
      </w:r>
      <w:r>
        <w:rPr>
          <w:rFonts w:ascii="Calibri" w:eastAsia="Cambria" w:hAnsi="Calibri" w:cs="Times New Roman"/>
        </w:rPr>
        <w:t xml:space="preserve"> on at either site.</w:t>
      </w:r>
    </w:p>
    <w:p w:rsidR="00EF5C9C" w:rsidRDefault="00EF5C9C" w:rsidP="00D84EAD">
      <w:pPr>
        <w:rPr>
          <w:rFonts w:ascii="Calibri" w:eastAsia="Cambria" w:hAnsi="Calibri" w:cs="Times New Roman"/>
          <w:b/>
          <w:i/>
        </w:rPr>
      </w:pPr>
    </w:p>
    <w:p w:rsidR="00D84EAD" w:rsidRPr="0052372D" w:rsidRDefault="00D84EAD" w:rsidP="00D84EAD">
      <w:pPr>
        <w:rPr>
          <w:rFonts w:ascii="Calibri" w:eastAsia="Cambria" w:hAnsi="Calibri" w:cs="Times New Roman"/>
          <w:b/>
          <w:i/>
        </w:rPr>
      </w:pPr>
      <w:r>
        <w:rPr>
          <w:rFonts w:ascii="Calibri" w:eastAsia="Cambria" w:hAnsi="Calibri" w:cs="Times New Roman"/>
          <w:b/>
          <w:i/>
        </w:rPr>
        <w:lastRenderedPageBreak/>
        <w:t>Soybean biomass yield and nutrient concentration</w:t>
      </w:r>
    </w:p>
    <w:p w:rsidR="00E56B32" w:rsidRDefault="00E56B32" w:rsidP="0052372D">
      <w:pPr>
        <w:rPr>
          <w:rFonts w:ascii="Calibri" w:eastAsia="Cambria" w:hAnsi="Calibri" w:cs="Times New Roman"/>
          <w:i/>
        </w:rPr>
      </w:pPr>
      <w:r>
        <w:rPr>
          <w:rFonts w:ascii="Calibri" w:eastAsia="Cambria" w:hAnsi="Calibri" w:cs="Times New Roman"/>
          <w:i/>
        </w:rPr>
        <w:t>In-crop biomass yield</w:t>
      </w:r>
    </w:p>
    <w:p w:rsidR="00206377" w:rsidRDefault="007351D5" w:rsidP="0052372D">
      <w:pPr>
        <w:rPr>
          <w:rFonts w:ascii="Calibri" w:eastAsia="Cambria" w:hAnsi="Calibri" w:cs="Times New Roman"/>
        </w:rPr>
      </w:pPr>
      <w:r>
        <w:rPr>
          <w:rFonts w:ascii="Calibri" w:eastAsia="Cambria" w:hAnsi="Calibri" w:cs="Times New Roman"/>
        </w:rPr>
        <w:t xml:space="preserve">Soybean </w:t>
      </w:r>
      <w:r w:rsidR="003B1FB6">
        <w:rPr>
          <w:rFonts w:ascii="Calibri" w:eastAsia="Cambria" w:hAnsi="Calibri" w:cs="Times New Roman"/>
        </w:rPr>
        <w:t>biomass yield was determined several weeks after emergence</w:t>
      </w:r>
      <w:r w:rsidR="007D169C">
        <w:rPr>
          <w:rFonts w:ascii="Calibri" w:eastAsia="Cambria" w:hAnsi="Calibri" w:cs="Times New Roman"/>
        </w:rPr>
        <w:t xml:space="preserve"> (early)</w:t>
      </w:r>
      <w:r w:rsidR="003B1FB6">
        <w:rPr>
          <w:rFonts w:ascii="Calibri" w:eastAsia="Cambria" w:hAnsi="Calibri" w:cs="Times New Roman"/>
        </w:rPr>
        <w:t xml:space="preserve"> </w:t>
      </w:r>
      <w:r>
        <w:rPr>
          <w:rFonts w:ascii="Calibri" w:eastAsia="Cambria" w:hAnsi="Calibri" w:cs="Times New Roman"/>
        </w:rPr>
        <w:t>and again at growth stage R3</w:t>
      </w:r>
      <w:r w:rsidR="007D169C">
        <w:rPr>
          <w:rFonts w:ascii="Calibri" w:eastAsia="Cambria" w:hAnsi="Calibri" w:cs="Times New Roman"/>
        </w:rPr>
        <w:t xml:space="preserve"> (midseason)</w:t>
      </w:r>
      <w:r>
        <w:rPr>
          <w:rFonts w:ascii="Calibri" w:eastAsia="Cambria" w:hAnsi="Calibri" w:cs="Times New Roman"/>
        </w:rPr>
        <w:t xml:space="preserve"> at both Brandon and Scott</w:t>
      </w:r>
      <w:r w:rsidR="007D169C">
        <w:rPr>
          <w:rFonts w:ascii="Calibri" w:eastAsia="Cambria" w:hAnsi="Calibri" w:cs="Times New Roman"/>
        </w:rPr>
        <w:t xml:space="preserve"> (Table 1)</w:t>
      </w:r>
      <w:r>
        <w:rPr>
          <w:rFonts w:ascii="Calibri" w:eastAsia="Cambria" w:hAnsi="Calibri" w:cs="Times New Roman"/>
        </w:rPr>
        <w:t>.  Previous glyphosate management had limited effects on biomass yield, having</w:t>
      </w:r>
      <w:r w:rsidR="003B1FB6">
        <w:rPr>
          <w:rFonts w:ascii="Calibri" w:eastAsia="Cambria" w:hAnsi="Calibri" w:cs="Times New Roman"/>
        </w:rPr>
        <w:t xml:space="preserve"> no effect on early-season </w:t>
      </w:r>
      <w:r>
        <w:rPr>
          <w:rFonts w:ascii="Calibri" w:eastAsia="Cambria" w:hAnsi="Calibri" w:cs="Times New Roman"/>
        </w:rPr>
        <w:t xml:space="preserve">biomass yield at either Brandon </w:t>
      </w:r>
      <w:r w:rsidR="003B1FB6">
        <w:rPr>
          <w:rFonts w:ascii="Calibri" w:eastAsia="Cambria" w:hAnsi="Calibri" w:cs="Times New Roman"/>
        </w:rPr>
        <w:t xml:space="preserve">or Scott, or on mid-season </w:t>
      </w:r>
      <w:r>
        <w:rPr>
          <w:rFonts w:ascii="Calibri" w:eastAsia="Cambria" w:hAnsi="Calibri" w:cs="Times New Roman"/>
        </w:rPr>
        <w:t xml:space="preserve">biomass yield at Scott.  </w:t>
      </w:r>
      <w:r w:rsidR="00722CCA">
        <w:rPr>
          <w:rFonts w:ascii="Calibri" w:eastAsia="Cambria" w:hAnsi="Calibri" w:cs="Times New Roman"/>
        </w:rPr>
        <w:t xml:space="preserve">At Brandon, biomass yield at R3 was higher in the treatment that had received repeated applications of </w:t>
      </w:r>
      <w:r w:rsidR="00722CCA" w:rsidRPr="005955BA">
        <w:rPr>
          <w:rFonts w:ascii="Calibri" w:eastAsia="Cambria" w:hAnsi="Calibri" w:cs="Times New Roman"/>
        </w:rPr>
        <w:t>8 kg ae glyphosate/ha</w:t>
      </w:r>
      <w:r w:rsidR="008F0810">
        <w:rPr>
          <w:rFonts w:ascii="Calibri" w:eastAsia="Cambria" w:hAnsi="Calibri" w:cs="Times New Roman"/>
        </w:rPr>
        <w:t xml:space="preserve"> over preceding years</w:t>
      </w:r>
      <w:r w:rsidR="00722CCA">
        <w:rPr>
          <w:rFonts w:ascii="Calibri" w:eastAsia="Cambria" w:hAnsi="Calibri" w:cs="Times New Roman"/>
        </w:rPr>
        <w:t xml:space="preserve"> than in </w:t>
      </w:r>
      <w:r w:rsidR="008F0810">
        <w:rPr>
          <w:rFonts w:ascii="Calibri" w:eastAsia="Cambria" w:hAnsi="Calibri" w:cs="Times New Roman"/>
        </w:rPr>
        <w:t xml:space="preserve">the control treatment that received </w:t>
      </w:r>
      <w:r w:rsidR="003B1FB6">
        <w:rPr>
          <w:rFonts w:ascii="Calibri" w:eastAsia="Cambria" w:hAnsi="Calibri" w:cs="Times New Roman"/>
        </w:rPr>
        <w:t>no glyphosate, with no differences noted among the remaining rates of application.</w:t>
      </w:r>
      <w:r w:rsidR="000D34B2">
        <w:rPr>
          <w:rFonts w:ascii="Calibri" w:eastAsia="Cambria" w:hAnsi="Calibri" w:cs="Times New Roman"/>
        </w:rPr>
        <w:t xml:space="preserve"> The reason for this effect at Brandon is not known.</w:t>
      </w:r>
    </w:p>
    <w:p w:rsidR="003A2DF9" w:rsidRDefault="00206377" w:rsidP="0052372D">
      <w:pPr>
        <w:rPr>
          <w:rFonts w:ascii="Calibri" w:eastAsia="Cambria" w:hAnsi="Calibri" w:cs="Times New Roman"/>
        </w:rPr>
      </w:pPr>
      <w:r>
        <w:rPr>
          <w:rFonts w:ascii="Calibri" w:eastAsia="Cambria" w:hAnsi="Calibri" w:cs="Times New Roman"/>
        </w:rPr>
        <w:t>P</w:t>
      </w:r>
      <w:r w:rsidR="007351D5">
        <w:rPr>
          <w:rFonts w:ascii="Calibri" w:eastAsia="Cambria" w:hAnsi="Calibri" w:cs="Times New Roman"/>
        </w:rPr>
        <w:t>receding crop had no effect on early or mids</w:t>
      </w:r>
      <w:r>
        <w:rPr>
          <w:rFonts w:ascii="Calibri" w:eastAsia="Cambria" w:hAnsi="Calibri" w:cs="Times New Roman"/>
        </w:rPr>
        <w:t>eason biomass yield at Brandon in 2017; however, at Scott, both early and midseason biomass yield varied as a function of preceding c</w:t>
      </w:r>
      <w:r w:rsidR="003B1FB6">
        <w:rPr>
          <w:rFonts w:ascii="Calibri" w:eastAsia="Cambria" w:hAnsi="Calibri" w:cs="Times New Roman"/>
        </w:rPr>
        <w:t>rop, with pea&gt;wheat&gt;canola for early-season biomass and pea=wheat&gt;canola for mid-season biomass</w:t>
      </w:r>
      <w:r w:rsidR="007D169C">
        <w:rPr>
          <w:rFonts w:ascii="Calibri" w:eastAsia="Cambria" w:hAnsi="Calibri" w:cs="Times New Roman"/>
        </w:rPr>
        <w:t xml:space="preserve"> (Table 1)</w:t>
      </w:r>
      <w:r>
        <w:rPr>
          <w:rFonts w:ascii="Calibri" w:eastAsia="Cambria" w:hAnsi="Calibri" w:cs="Times New Roman"/>
        </w:rPr>
        <w:t>.</w:t>
      </w:r>
      <w:r w:rsidR="00E56B32">
        <w:rPr>
          <w:rFonts w:ascii="Calibri" w:eastAsia="Cambria" w:hAnsi="Calibri" w:cs="Times New Roman"/>
        </w:rPr>
        <w:t xml:space="preserve">  In part, slightly higher plant stands following wheat than canola (44 vs 40 plants m</w:t>
      </w:r>
      <w:r w:rsidR="00E56B32" w:rsidRPr="00E56B32">
        <w:rPr>
          <w:rFonts w:ascii="Calibri" w:eastAsia="Cambria" w:hAnsi="Calibri" w:cs="Times New Roman"/>
          <w:vertAlign w:val="superscript"/>
        </w:rPr>
        <w:t>-2</w:t>
      </w:r>
      <w:r w:rsidR="00E56B32">
        <w:rPr>
          <w:rFonts w:ascii="Calibri" w:eastAsia="Cambria" w:hAnsi="Calibri" w:cs="Times New Roman"/>
        </w:rPr>
        <w:t xml:space="preserve">) may have contributed </w:t>
      </w:r>
      <w:r w:rsidR="003A2DF9">
        <w:rPr>
          <w:rFonts w:ascii="Calibri" w:eastAsia="Cambria" w:hAnsi="Calibri" w:cs="Times New Roman"/>
        </w:rPr>
        <w:t>to the observed differences in biomass yield at Scott.</w:t>
      </w:r>
      <w:r w:rsidR="003F64FD">
        <w:rPr>
          <w:rFonts w:ascii="Calibri" w:eastAsia="Cambria" w:hAnsi="Calibri" w:cs="Times New Roman"/>
        </w:rPr>
        <w:t xml:space="preserve">  </w:t>
      </w:r>
      <w:r w:rsidR="000D34B2">
        <w:rPr>
          <w:rFonts w:ascii="Calibri" w:eastAsia="Cambria" w:hAnsi="Calibri" w:cs="Times New Roman"/>
        </w:rPr>
        <w:t xml:space="preserve">Although mycorrhizal colonization was not measured in the current study, one possibility is that </w:t>
      </w:r>
      <w:r w:rsidR="003F64FD">
        <w:rPr>
          <w:rFonts w:ascii="Calibri" w:eastAsia="Cambria" w:hAnsi="Calibri" w:cs="Times New Roman"/>
        </w:rPr>
        <w:t>soybean biomass may have been influenced</w:t>
      </w:r>
      <w:r w:rsidR="007D169C">
        <w:rPr>
          <w:rFonts w:ascii="Calibri" w:eastAsia="Cambria" w:hAnsi="Calibri" w:cs="Times New Roman"/>
        </w:rPr>
        <w:t xml:space="preserve"> in part</w:t>
      </w:r>
      <w:r w:rsidR="003F64FD">
        <w:rPr>
          <w:rFonts w:ascii="Calibri" w:eastAsia="Cambria" w:hAnsi="Calibri" w:cs="Times New Roman"/>
        </w:rPr>
        <w:t xml:space="preserve"> by whether</w:t>
      </w:r>
      <w:r w:rsidR="00E43C95">
        <w:rPr>
          <w:rFonts w:ascii="Calibri" w:eastAsia="Cambria" w:hAnsi="Calibri" w:cs="Times New Roman"/>
        </w:rPr>
        <w:t xml:space="preserve"> or not the preceding crop was</w:t>
      </w:r>
      <w:r w:rsidR="003F64FD">
        <w:rPr>
          <w:rFonts w:ascii="Calibri" w:eastAsia="Cambria" w:hAnsi="Calibri" w:cs="Times New Roman"/>
        </w:rPr>
        <w:t xml:space="preserve"> mycorrhizal.  </w:t>
      </w:r>
      <w:r w:rsidR="003A2DF9">
        <w:rPr>
          <w:rFonts w:ascii="Calibri" w:eastAsia="Cambria" w:hAnsi="Calibri" w:cs="Times New Roman"/>
        </w:rPr>
        <w:t>Because both pea and wheat are mycorrhizal while canola is non-mycorrhizal, the mycorrhizal network established un</w:t>
      </w:r>
      <w:r w:rsidR="00E43C95">
        <w:rPr>
          <w:rFonts w:ascii="Calibri" w:eastAsia="Cambria" w:hAnsi="Calibri" w:cs="Times New Roman"/>
        </w:rPr>
        <w:t xml:space="preserve">der the pea and wheat crops could potentially </w:t>
      </w:r>
      <w:r w:rsidR="000D34B2">
        <w:rPr>
          <w:rFonts w:ascii="Calibri" w:eastAsia="Cambria" w:hAnsi="Calibri" w:cs="Times New Roman"/>
        </w:rPr>
        <w:t>have contributed to</w:t>
      </w:r>
      <w:r w:rsidR="00E43C95">
        <w:rPr>
          <w:rFonts w:ascii="Calibri" w:eastAsia="Cambria" w:hAnsi="Calibri" w:cs="Times New Roman"/>
        </w:rPr>
        <w:t xml:space="preserve"> </w:t>
      </w:r>
      <w:r w:rsidR="003A2DF9">
        <w:rPr>
          <w:rFonts w:ascii="Calibri" w:eastAsia="Cambria" w:hAnsi="Calibri" w:cs="Times New Roman"/>
        </w:rPr>
        <w:t>mycorrhizal colonization of the soybean crop thereby benefittin</w:t>
      </w:r>
      <w:r w:rsidR="003F64FD">
        <w:rPr>
          <w:rFonts w:ascii="Calibri" w:eastAsia="Cambria" w:hAnsi="Calibri" w:cs="Times New Roman"/>
        </w:rPr>
        <w:t>g crop performance and nutri</w:t>
      </w:r>
      <w:r w:rsidR="00E43C95">
        <w:rPr>
          <w:rFonts w:ascii="Calibri" w:eastAsia="Cambria" w:hAnsi="Calibri" w:cs="Times New Roman"/>
        </w:rPr>
        <w:t xml:space="preserve">ent uptake as discussed </w:t>
      </w:r>
      <w:r w:rsidR="003F64FD">
        <w:rPr>
          <w:rFonts w:ascii="Calibri" w:eastAsia="Cambria" w:hAnsi="Calibri" w:cs="Times New Roman"/>
        </w:rPr>
        <w:t>below.</w:t>
      </w:r>
    </w:p>
    <w:p w:rsidR="003A2DF9" w:rsidRDefault="003A2DF9" w:rsidP="0052372D">
      <w:pPr>
        <w:rPr>
          <w:rFonts w:ascii="Calibri" w:eastAsia="Cambria" w:hAnsi="Calibri" w:cs="Times New Roman"/>
          <w:i/>
        </w:rPr>
      </w:pPr>
    </w:p>
    <w:p w:rsidR="00E56B32" w:rsidRPr="00E56B32" w:rsidRDefault="00E56B32" w:rsidP="0052372D">
      <w:pPr>
        <w:rPr>
          <w:rFonts w:ascii="Calibri" w:eastAsia="Cambria" w:hAnsi="Calibri" w:cs="Times New Roman"/>
          <w:i/>
        </w:rPr>
      </w:pPr>
      <w:r>
        <w:rPr>
          <w:rFonts w:ascii="Calibri" w:eastAsia="Cambria" w:hAnsi="Calibri" w:cs="Times New Roman"/>
          <w:i/>
        </w:rPr>
        <w:t>Plant nutrient concentration</w:t>
      </w:r>
      <w:r w:rsidR="00B746FD">
        <w:rPr>
          <w:rFonts w:ascii="Calibri" w:eastAsia="Cambria" w:hAnsi="Calibri" w:cs="Times New Roman"/>
          <w:i/>
        </w:rPr>
        <w:t>s</w:t>
      </w:r>
      <w:r w:rsidR="00E43C95">
        <w:rPr>
          <w:rFonts w:ascii="Calibri" w:eastAsia="Cambria" w:hAnsi="Calibri" w:cs="Times New Roman"/>
          <w:i/>
        </w:rPr>
        <w:t xml:space="preserve"> and uptake</w:t>
      </w:r>
      <w:r w:rsidR="00B746FD">
        <w:rPr>
          <w:rFonts w:ascii="Calibri" w:eastAsia="Cambria" w:hAnsi="Calibri" w:cs="Times New Roman"/>
          <w:i/>
        </w:rPr>
        <w:t xml:space="preserve"> (early, midseason, harvest)</w:t>
      </w:r>
    </w:p>
    <w:p w:rsidR="00221CBD" w:rsidRDefault="003A2DF9" w:rsidP="0052372D">
      <w:pPr>
        <w:rPr>
          <w:rFonts w:ascii="Calibri" w:eastAsia="Cambria" w:hAnsi="Calibri" w:cs="Times New Roman"/>
        </w:rPr>
      </w:pPr>
      <w:r>
        <w:rPr>
          <w:rFonts w:ascii="Calibri" w:eastAsia="Cambria" w:hAnsi="Calibri" w:cs="Times New Roman"/>
        </w:rPr>
        <w:t xml:space="preserve">Early- and mid-season nutrient concentrations (N, P, K, Cu, Mn, Zn) of soybean plants </w:t>
      </w:r>
      <w:r w:rsidR="0024790F">
        <w:rPr>
          <w:rFonts w:ascii="Calibri" w:eastAsia="Cambria" w:hAnsi="Calibri" w:cs="Times New Roman"/>
        </w:rPr>
        <w:t>were determined at both sites</w:t>
      </w:r>
      <w:r w:rsidR="000D34B2">
        <w:rPr>
          <w:rFonts w:ascii="Calibri" w:eastAsia="Cambria" w:hAnsi="Calibri" w:cs="Times New Roman"/>
        </w:rPr>
        <w:t xml:space="preserve"> in 2017</w:t>
      </w:r>
      <w:r w:rsidR="007D169C">
        <w:rPr>
          <w:rFonts w:ascii="Calibri" w:eastAsia="Cambria" w:hAnsi="Calibri" w:cs="Times New Roman"/>
        </w:rPr>
        <w:t xml:space="preserve"> (Figs. 1-8; Table 2)</w:t>
      </w:r>
      <w:r w:rsidR="0024790F">
        <w:rPr>
          <w:rFonts w:ascii="Calibri" w:eastAsia="Cambria" w:hAnsi="Calibri" w:cs="Times New Roman"/>
        </w:rPr>
        <w:t>.  P</w:t>
      </w:r>
      <w:r>
        <w:rPr>
          <w:rFonts w:ascii="Calibri" w:eastAsia="Cambria" w:hAnsi="Calibri" w:cs="Times New Roman"/>
        </w:rPr>
        <w:t xml:space="preserve">revious glyphosate management </w:t>
      </w:r>
      <w:r w:rsidR="00E17717">
        <w:rPr>
          <w:rFonts w:ascii="Calibri" w:eastAsia="Cambria" w:hAnsi="Calibri" w:cs="Times New Roman"/>
        </w:rPr>
        <w:t xml:space="preserve">had no effect </w:t>
      </w:r>
      <w:r>
        <w:rPr>
          <w:rFonts w:ascii="Calibri" w:eastAsia="Cambria" w:hAnsi="Calibri" w:cs="Times New Roman"/>
        </w:rPr>
        <w:t>on the nutrient concentration</w:t>
      </w:r>
      <w:r w:rsidR="00E17717">
        <w:rPr>
          <w:rFonts w:ascii="Calibri" w:eastAsia="Cambria" w:hAnsi="Calibri" w:cs="Times New Roman"/>
        </w:rPr>
        <w:t>s</w:t>
      </w:r>
      <w:r>
        <w:rPr>
          <w:rFonts w:ascii="Calibri" w:eastAsia="Cambria" w:hAnsi="Calibri" w:cs="Times New Roman"/>
        </w:rPr>
        <w:t xml:space="preserve"> measured in soybean plants at early- or mid-season at</w:t>
      </w:r>
      <w:r w:rsidR="000D34B2">
        <w:rPr>
          <w:rFonts w:ascii="Calibri" w:eastAsia="Cambria" w:hAnsi="Calibri" w:cs="Times New Roman"/>
        </w:rPr>
        <w:t xml:space="preserve"> either Brandon or Scott.  Further, </w:t>
      </w:r>
      <w:r>
        <w:rPr>
          <w:rFonts w:ascii="Calibri" w:eastAsia="Cambria" w:hAnsi="Calibri" w:cs="Times New Roman"/>
        </w:rPr>
        <w:t>no</w:t>
      </w:r>
      <w:r w:rsidR="00E17717">
        <w:rPr>
          <w:rFonts w:ascii="Calibri" w:eastAsia="Cambria" w:hAnsi="Calibri" w:cs="Times New Roman"/>
        </w:rPr>
        <w:t xml:space="preserve"> significant </w:t>
      </w:r>
      <w:r>
        <w:rPr>
          <w:rFonts w:ascii="Calibri" w:eastAsia="Cambria" w:hAnsi="Calibri" w:cs="Times New Roman"/>
        </w:rPr>
        <w:t xml:space="preserve">interactions between previous glyphosate management </w:t>
      </w:r>
      <w:r w:rsidR="00E17717">
        <w:rPr>
          <w:rFonts w:ascii="Calibri" w:eastAsia="Cambria" w:hAnsi="Calibri" w:cs="Times New Roman"/>
        </w:rPr>
        <w:t>and preceding crop were noted</w:t>
      </w:r>
      <w:r>
        <w:rPr>
          <w:rFonts w:ascii="Calibri" w:eastAsia="Cambria" w:hAnsi="Calibri" w:cs="Times New Roman"/>
        </w:rPr>
        <w:t xml:space="preserve"> under the conditions of this</w:t>
      </w:r>
      <w:r w:rsidR="00E17717">
        <w:rPr>
          <w:rFonts w:ascii="Calibri" w:eastAsia="Cambria" w:hAnsi="Calibri" w:cs="Times New Roman"/>
        </w:rPr>
        <w:t xml:space="preserve"> study (Table 2</w:t>
      </w:r>
      <w:r w:rsidR="00190B47">
        <w:rPr>
          <w:rFonts w:ascii="Calibri" w:eastAsia="Cambria" w:hAnsi="Calibri" w:cs="Times New Roman"/>
        </w:rPr>
        <w:t xml:space="preserve">).  Similarly, in-season nutrient uptake by the soybean crop was not influenced by previous glyphosate management in most cases, nor were significant interactions evident between previous glyphosate management and preceding crop.  </w:t>
      </w:r>
      <w:r w:rsidR="00221CBD">
        <w:rPr>
          <w:rFonts w:ascii="Calibri" w:eastAsia="Cambria" w:hAnsi="Calibri" w:cs="Times New Roman"/>
        </w:rPr>
        <w:t>At Brandon only, Cu and Zn uptake by soybean plants at R3 varied with glyphosate treatment</w:t>
      </w:r>
      <w:r w:rsidR="00CA431F">
        <w:rPr>
          <w:rFonts w:ascii="Calibri" w:eastAsia="Cambria" w:hAnsi="Calibri" w:cs="Times New Roman"/>
        </w:rPr>
        <w:t>,</w:t>
      </w:r>
      <w:r w:rsidR="00221CBD">
        <w:rPr>
          <w:rFonts w:ascii="Calibri" w:eastAsia="Cambria" w:hAnsi="Calibri" w:cs="Times New Roman"/>
        </w:rPr>
        <w:t xml:space="preserve"> </w:t>
      </w:r>
      <w:r w:rsidR="000D34B2">
        <w:rPr>
          <w:rFonts w:ascii="Calibri" w:eastAsia="Cambria" w:hAnsi="Calibri" w:cs="Times New Roman"/>
        </w:rPr>
        <w:t>reflecting</w:t>
      </w:r>
      <w:r w:rsidR="00221CBD">
        <w:rPr>
          <w:rFonts w:ascii="Calibri" w:eastAsia="Cambria" w:hAnsi="Calibri" w:cs="Times New Roman"/>
        </w:rPr>
        <w:t xml:space="preserve"> differences in plant biomass</w:t>
      </w:r>
      <w:r w:rsidR="00E17717">
        <w:rPr>
          <w:rFonts w:ascii="Calibri" w:eastAsia="Cambria" w:hAnsi="Calibri" w:cs="Times New Roman"/>
        </w:rPr>
        <w:t xml:space="preserve"> production</w:t>
      </w:r>
      <w:r w:rsidR="00476C3E">
        <w:rPr>
          <w:rFonts w:ascii="Calibri" w:eastAsia="Cambria" w:hAnsi="Calibri" w:cs="Times New Roman"/>
        </w:rPr>
        <w:t xml:space="preserve"> (Tables 1 and 2)</w:t>
      </w:r>
      <w:r w:rsidR="00221CBD">
        <w:rPr>
          <w:rFonts w:ascii="Calibri" w:eastAsia="Cambria" w:hAnsi="Calibri" w:cs="Times New Roman"/>
        </w:rPr>
        <w:t>.</w:t>
      </w:r>
      <w:r w:rsidR="00E17717">
        <w:rPr>
          <w:rFonts w:ascii="Calibri" w:eastAsia="Cambria" w:hAnsi="Calibri" w:cs="Times New Roman"/>
        </w:rPr>
        <w:t xml:space="preserve">  Previous glyphosate management similarly had no effect on nutrient concentration or uptake in soybean seed at harvest at the Sc</w:t>
      </w:r>
      <w:r w:rsidR="00476C3E">
        <w:rPr>
          <w:rFonts w:ascii="Calibri" w:eastAsia="Cambria" w:hAnsi="Calibri" w:cs="Times New Roman"/>
        </w:rPr>
        <w:t xml:space="preserve">ott site (Table 2).  At Brandon, previous glyphosate management had no </w:t>
      </w:r>
      <w:r w:rsidR="007D169C">
        <w:rPr>
          <w:rFonts w:ascii="Calibri" w:eastAsia="Cambria" w:hAnsi="Calibri" w:cs="Times New Roman"/>
        </w:rPr>
        <w:t>effect on nutrient concentrations in soybean seed at harvest</w:t>
      </w:r>
      <w:r w:rsidR="00476C3E">
        <w:rPr>
          <w:rFonts w:ascii="Calibri" w:eastAsia="Cambria" w:hAnsi="Calibri" w:cs="Times New Roman"/>
        </w:rPr>
        <w:t xml:space="preserve"> except in the case of K</w:t>
      </w:r>
      <w:r w:rsidR="000D34B2">
        <w:rPr>
          <w:rFonts w:ascii="Calibri" w:eastAsia="Cambria" w:hAnsi="Calibri" w:cs="Times New Roman"/>
        </w:rPr>
        <w:t>.  However, differences in the uptake of all nutrients measured were noted, mirroring observed differences in grain yield</w:t>
      </w:r>
      <w:r w:rsidR="00476C3E">
        <w:rPr>
          <w:rFonts w:ascii="Calibri" w:eastAsia="Cambria" w:hAnsi="Calibri" w:cs="Times New Roman"/>
        </w:rPr>
        <w:t xml:space="preserve"> (Table</w:t>
      </w:r>
      <w:r w:rsidR="007D169C">
        <w:rPr>
          <w:rFonts w:ascii="Calibri" w:eastAsia="Cambria" w:hAnsi="Calibri" w:cs="Times New Roman"/>
        </w:rPr>
        <w:t>s 1 and</w:t>
      </w:r>
      <w:r w:rsidR="00476C3E">
        <w:rPr>
          <w:rFonts w:ascii="Calibri" w:eastAsia="Cambria" w:hAnsi="Calibri" w:cs="Times New Roman"/>
        </w:rPr>
        <w:t xml:space="preserve"> 3).</w:t>
      </w:r>
      <w:r w:rsidR="00E17717">
        <w:rPr>
          <w:rFonts w:ascii="Calibri" w:eastAsia="Cambria" w:hAnsi="Calibri" w:cs="Times New Roman"/>
        </w:rPr>
        <w:t xml:space="preserve">  </w:t>
      </w:r>
    </w:p>
    <w:p w:rsidR="00CA431F" w:rsidRDefault="00E855D9" w:rsidP="00CA431F">
      <w:pPr>
        <w:rPr>
          <w:rFonts w:ascii="Calibri" w:eastAsia="Cambria" w:hAnsi="Calibri" w:cs="Times New Roman"/>
        </w:rPr>
      </w:pPr>
      <w:r>
        <w:rPr>
          <w:rFonts w:ascii="Calibri" w:eastAsia="Cambria" w:hAnsi="Calibri" w:cs="Times New Roman"/>
        </w:rPr>
        <w:t xml:space="preserve">Preceding crop frequently influenced soybean nutrient status (Figs. 1-8; Table 2).  </w:t>
      </w:r>
      <w:r w:rsidR="0024790F">
        <w:rPr>
          <w:rFonts w:ascii="Calibri" w:eastAsia="Cambria" w:hAnsi="Calibri" w:cs="Times New Roman"/>
        </w:rPr>
        <w:t>At both Brandon and Scott, growing soybean after pea rather than canola resulted in a higher N concentration in soybean early in the growing season, with wheat being intermediate (Figs 1 and 2).</w:t>
      </w:r>
      <w:r w:rsidR="00F42158">
        <w:rPr>
          <w:rFonts w:ascii="Calibri" w:eastAsia="Cambria" w:hAnsi="Calibri" w:cs="Times New Roman"/>
        </w:rPr>
        <w:t xml:space="preserve">  This translated into greater </w:t>
      </w:r>
      <w:r w:rsidR="00F42158">
        <w:rPr>
          <w:rFonts w:ascii="Calibri" w:eastAsia="Cambria" w:hAnsi="Calibri" w:cs="Times New Roman"/>
        </w:rPr>
        <w:lastRenderedPageBreak/>
        <w:t>early seaso</w:t>
      </w:r>
      <w:r w:rsidR="00E32B59">
        <w:rPr>
          <w:rFonts w:ascii="Calibri" w:eastAsia="Cambria" w:hAnsi="Calibri" w:cs="Times New Roman"/>
        </w:rPr>
        <w:t>n N uptake by soybean at Scott as follows:  pea&gt;wheat&gt;canola; no difference in early-season N uptake was measured in soybean at Brandon</w:t>
      </w:r>
      <w:r>
        <w:rPr>
          <w:rFonts w:ascii="Calibri" w:eastAsia="Cambria" w:hAnsi="Calibri" w:cs="Times New Roman"/>
        </w:rPr>
        <w:t xml:space="preserve"> (Figs 5 and 6)</w:t>
      </w:r>
      <w:r w:rsidR="00CA431F">
        <w:rPr>
          <w:rFonts w:ascii="Calibri" w:eastAsia="Cambria" w:hAnsi="Calibri" w:cs="Times New Roman"/>
        </w:rPr>
        <w:t xml:space="preserve">.  </w:t>
      </w:r>
      <w:r w:rsidR="00E32B59">
        <w:rPr>
          <w:rFonts w:ascii="Calibri" w:eastAsia="Cambria" w:hAnsi="Calibri" w:cs="Times New Roman"/>
        </w:rPr>
        <w:t>Preceding crop had no effect on N concentration or uptake of soybean at R3 at Brandon; however, N removed in harvested soybean seed was higher for canola than wheat</w:t>
      </w:r>
      <w:r w:rsidR="0013794A">
        <w:rPr>
          <w:rFonts w:ascii="Calibri" w:eastAsia="Cambria" w:hAnsi="Calibri" w:cs="Times New Roman"/>
        </w:rPr>
        <w:t xml:space="preserve"> reflecting the higher soybean yields o</w:t>
      </w:r>
      <w:r w:rsidR="00B97FE7">
        <w:rPr>
          <w:rFonts w:ascii="Calibri" w:eastAsia="Cambria" w:hAnsi="Calibri" w:cs="Times New Roman"/>
        </w:rPr>
        <w:t>btained after cano</w:t>
      </w:r>
      <w:r>
        <w:rPr>
          <w:rFonts w:ascii="Calibri" w:eastAsia="Cambria" w:hAnsi="Calibri" w:cs="Times New Roman"/>
        </w:rPr>
        <w:t>la than wheat at Brandon (Fig. 5</w:t>
      </w:r>
      <w:r w:rsidR="00B97FE7">
        <w:rPr>
          <w:rFonts w:ascii="Calibri" w:eastAsia="Cambria" w:hAnsi="Calibri" w:cs="Times New Roman"/>
        </w:rPr>
        <w:t>; Table 1).</w:t>
      </w:r>
      <w:r w:rsidR="003D0AD0">
        <w:rPr>
          <w:rFonts w:ascii="Calibri" w:eastAsia="Cambria" w:hAnsi="Calibri" w:cs="Times New Roman"/>
        </w:rPr>
        <w:t xml:space="preserve">  At Scott, N uptake at R3 (pea=wheat&gt;canola) and in harvested soybean seed (pea&gt;wheat&gt;canola) similarly reflected higher biomass and soybean seed yields following p</w:t>
      </w:r>
      <w:r>
        <w:rPr>
          <w:rFonts w:ascii="Calibri" w:eastAsia="Cambria" w:hAnsi="Calibri" w:cs="Times New Roman"/>
        </w:rPr>
        <w:t>ea and wheat than canola (Fig. 6</w:t>
      </w:r>
      <w:r w:rsidR="003D0AD0">
        <w:rPr>
          <w:rFonts w:ascii="Calibri" w:eastAsia="Cambria" w:hAnsi="Calibri" w:cs="Times New Roman"/>
        </w:rPr>
        <w:t>; Table 1).</w:t>
      </w:r>
      <w:r w:rsidR="0045359C">
        <w:rPr>
          <w:rFonts w:ascii="Calibri" w:eastAsia="Cambria" w:hAnsi="Calibri" w:cs="Times New Roman"/>
        </w:rPr>
        <w:t xml:space="preserve">  Preceding crop had no effect on plant N concentration </w:t>
      </w:r>
      <w:r w:rsidR="00CA431F">
        <w:rPr>
          <w:rFonts w:ascii="Calibri" w:eastAsia="Cambria" w:hAnsi="Calibri" w:cs="Times New Roman"/>
        </w:rPr>
        <w:t>of soybean at R3</w:t>
      </w:r>
      <w:r w:rsidR="00DF51CE">
        <w:rPr>
          <w:rFonts w:ascii="Calibri" w:eastAsia="Cambria" w:hAnsi="Calibri" w:cs="Times New Roman"/>
        </w:rPr>
        <w:t xml:space="preserve"> at Brandon or Scott</w:t>
      </w:r>
      <w:r w:rsidR="00CA431F">
        <w:rPr>
          <w:rFonts w:ascii="Calibri" w:eastAsia="Cambria" w:hAnsi="Calibri" w:cs="Times New Roman"/>
        </w:rPr>
        <w:t>, but</w:t>
      </w:r>
      <w:r w:rsidR="0045359C">
        <w:rPr>
          <w:rFonts w:ascii="Calibri" w:eastAsia="Cambria" w:hAnsi="Calibri" w:cs="Times New Roman"/>
        </w:rPr>
        <w:t xml:space="preserve"> was higher </w:t>
      </w:r>
      <w:r w:rsidR="00CA431F">
        <w:rPr>
          <w:rFonts w:ascii="Calibri" w:eastAsia="Cambria" w:hAnsi="Calibri" w:cs="Times New Roman"/>
        </w:rPr>
        <w:t xml:space="preserve">in the seed of soybean following canola rather than pea or wheat </w:t>
      </w:r>
      <w:r w:rsidR="0045359C">
        <w:rPr>
          <w:rFonts w:ascii="Calibri" w:eastAsia="Cambria" w:hAnsi="Calibri" w:cs="Times New Roman"/>
        </w:rPr>
        <w:t>likely due to biological dilution in the higher-yielding soybean treatments.</w:t>
      </w:r>
      <w:r w:rsidR="00CA431F">
        <w:rPr>
          <w:rFonts w:ascii="Calibri" w:eastAsia="Cambria" w:hAnsi="Calibri" w:cs="Times New Roman"/>
        </w:rPr>
        <w:t xml:space="preserve">  Differences in N concentration and/or uptake in soybean may be related to several factors.  Manitoba studies have demonstrated differences in biological N fixation by soybean as a function of preceding crop (Sanders 2016), while higher N concentration and content in soybean shoots have been associated with mycorrhizal versus non-mycorrhizal plants</w:t>
      </w:r>
      <w:r w:rsidR="00604DA7">
        <w:rPr>
          <w:rFonts w:ascii="Calibri" w:eastAsia="Cambria" w:hAnsi="Calibri" w:cs="Times New Roman"/>
        </w:rPr>
        <w:t xml:space="preserve"> in some cases</w:t>
      </w:r>
      <w:r w:rsidR="00CA431F">
        <w:rPr>
          <w:rFonts w:ascii="Calibri" w:eastAsia="Cambria" w:hAnsi="Calibri" w:cs="Times New Roman"/>
        </w:rPr>
        <w:t>.  In the current study, all preceding crops had been grown using generally-accepted management practices for the region including fertility management</w:t>
      </w:r>
      <w:r w:rsidR="00604DA7">
        <w:rPr>
          <w:rFonts w:ascii="Calibri" w:eastAsia="Cambria" w:hAnsi="Calibri" w:cs="Times New Roman"/>
        </w:rPr>
        <w:t>, and only commercial inoculant had been applied to soybean</w:t>
      </w:r>
      <w:r w:rsidR="00CA431F">
        <w:rPr>
          <w:rFonts w:ascii="Calibri" w:eastAsia="Cambria" w:hAnsi="Calibri" w:cs="Times New Roman"/>
        </w:rPr>
        <w:t xml:space="preserve">.  Although detailed soil analysis by plot was not conducted, analysis of soil samples composited across replicates did not reveal a consistently higher soil nitrate-N after pea (Table A1).  Under Manitoba conditions, an estimated N benefit equivalent to 25 lb N/ac is often ascribed to peas, which is generally expected to be detected in late fall soil nitrate tests under moist conditions; however, if N release </w:t>
      </w:r>
      <w:r w:rsidR="00CA431F" w:rsidRPr="00CA431F">
        <w:rPr>
          <w:rFonts w:ascii="Calibri" w:eastAsia="Cambria" w:hAnsi="Calibri" w:cs="Times New Roman"/>
        </w:rPr>
        <w:t>were delayed, N derived from the preceding pea crop may have contributed to the available N supply at Scott.</w:t>
      </w:r>
    </w:p>
    <w:p w:rsidR="00BA5D0A" w:rsidRDefault="00662F33" w:rsidP="0052372D">
      <w:pPr>
        <w:rPr>
          <w:rFonts w:ascii="Calibri" w:eastAsia="Cambria" w:hAnsi="Calibri" w:cs="Times New Roman"/>
        </w:rPr>
      </w:pPr>
      <w:r>
        <w:rPr>
          <w:rFonts w:ascii="Calibri" w:eastAsia="Cambria" w:hAnsi="Calibri" w:cs="Times New Roman"/>
        </w:rPr>
        <w:t>E</w:t>
      </w:r>
      <w:r w:rsidR="00BA5D0A">
        <w:rPr>
          <w:rFonts w:ascii="Calibri" w:eastAsia="Cambria" w:hAnsi="Calibri" w:cs="Times New Roman"/>
        </w:rPr>
        <w:t>arly-season P concentration in soybean plants was higher</w:t>
      </w:r>
      <w:r>
        <w:rPr>
          <w:rFonts w:ascii="Calibri" w:eastAsia="Cambria" w:hAnsi="Calibri" w:cs="Times New Roman"/>
        </w:rPr>
        <w:t xml:space="preserve"> following pea and wheat than following</w:t>
      </w:r>
      <w:r w:rsidR="00BA5D0A">
        <w:rPr>
          <w:rFonts w:ascii="Calibri" w:eastAsia="Cambria" w:hAnsi="Calibri" w:cs="Times New Roman"/>
        </w:rPr>
        <w:t xml:space="preserve"> canola at both Brandon (pea=wheat&gt;canola) and Scott (pea&gt;wheat&gt;canola)</w:t>
      </w:r>
      <w:r w:rsidR="00E43DE0">
        <w:rPr>
          <w:rFonts w:ascii="Calibri" w:eastAsia="Cambria" w:hAnsi="Calibri" w:cs="Times New Roman"/>
        </w:rPr>
        <w:t>, with similar results evident for early-season P uptake in soybean at Brandon (wheat</w:t>
      </w:r>
      <w:r w:rsidR="00E43DE0">
        <w:rPr>
          <w:rFonts w:ascii="Calibri" w:eastAsia="Cambria" w:hAnsi="Calibri" w:cs="Calibri"/>
        </w:rPr>
        <w:t>≥</w:t>
      </w:r>
      <w:r w:rsidR="00E43DE0">
        <w:rPr>
          <w:rFonts w:ascii="Calibri" w:eastAsia="Cambria" w:hAnsi="Calibri" w:cs="Times New Roman"/>
        </w:rPr>
        <w:t>pea</w:t>
      </w:r>
      <w:r w:rsidR="00E43DE0">
        <w:rPr>
          <w:rFonts w:ascii="Calibri" w:eastAsia="Cambria" w:hAnsi="Calibri" w:cs="Calibri"/>
        </w:rPr>
        <w:t>≥</w:t>
      </w:r>
      <w:r w:rsidR="00E43DE0">
        <w:rPr>
          <w:rFonts w:ascii="Calibri" w:eastAsia="Cambria" w:hAnsi="Calibri" w:cs="Times New Roman"/>
        </w:rPr>
        <w:t>canola</w:t>
      </w:r>
      <w:r w:rsidR="0045359C">
        <w:rPr>
          <w:rFonts w:ascii="Calibri" w:eastAsia="Cambria" w:hAnsi="Calibri" w:cs="Times New Roman"/>
        </w:rPr>
        <w:t>) and Scott (pea&gt;wheat&gt;canola)</w:t>
      </w:r>
      <w:r w:rsidR="00E855D9">
        <w:rPr>
          <w:rFonts w:ascii="Calibri" w:eastAsia="Cambria" w:hAnsi="Calibri" w:cs="Times New Roman"/>
        </w:rPr>
        <w:t xml:space="preserve"> (Figs</w:t>
      </w:r>
      <w:r w:rsidR="006F5266">
        <w:rPr>
          <w:rFonts w:ascii="Calibri" w:eastAsia="Cambria" w:hAnsi="Calibri" w:cs="Times New Roman"/>
        </w:rPr>
        <w:t>.</w:t>
      </w:r>
      <w:r w:rsidR="00E855D9">
        <w:rPr>
          <w:rFonts w:ascii="Calibri" w:eastAsia="Cambria" w:hAnsi="Calibri" w:cs="Times New Roman"/>
        </w:rPr>
        <w:t xml:space="preserve"> 1, 2, 5, 6)</w:t>
      </w:r>
      <w:r w:rsidR="0045359C">
        <w:rPr>
          <w:rFonts w:ascii="Calibri" w:eastAsia="Cambria" w:hAnsi="Calibri" w:cs="Times New Roman"/>
        </w:rPr>
        <w:t xml:space="preserve">.  </w:t>
      </w:r>
      <w:r w:rsidR="00E43DE0">
        <w:rPr>
          <w:rFonts w:ascii="Calibri" w:eastAsia="Cambria" w:hAnsi="Calibri" w:cs="Times New Roman"/>
        </w:rPr>
        <w:t>T</w:t>
      </w:r>
      <w:r w:rsidR="00BA5D0A">
        <w:rPr>
          <w:rFonts w:ascii="Calibri" w:eastAsia="Cambria" w:hAnsi="Calibri" w:cs="Times New Roman"/>
        </w:rPr>
        <w:t>his</w:t>
      </w:r>
      <w:r>
        <w:rPr>
          <w:rFonts w:ascii="Calibri" w:eastAsia="Cambria" w:hAnsi="Calibri" w:cs="Times New Roman"/>
        </w:rPr>
        <w:t xml:space="preserve"> effect</w:t>
      </w:r>
      <w:r w:rsidR="00E43DE0">
        <w:rPr>
          <w:rFonts w:ascii="Calibri" w:eastAsia="Cambria" w:hAnsi="Calibri" w:cs="Times New Roman"/>
        </w:rPr>
        <w:t xml:space="preserve"> on both P concentration and uptake</w:t>
      </w:r>
      <w:r>
        <w:rPr>
          <w:rFonts w:ascii="Calibri" w:eastAsia="Cambria" w:hAnsi="Calibri" w:cs="Times New Roman"/>
        </w:rPr>
        <w:t xml:space="preserve"> continued through midseason (pea=wheat&gt;canola) an</w:t>
      </w:r>
      <w:r w:rsidR="00D45D13">
        <w:rPr>
          <w:rFonts w:ascii="Calibri" w:eastAsia="Cambria" w:hAnsi="Calibri" w:cs="Times New Roman"/>
        </w:rPr>
        <w:t>d in the soybean seed (pea=wheat</w:t>
      </w:r>
      <w:r>
        <w:rPr>
          <w:rFonts w:ascii="Calibri" w:eastAsia="Cambria" w:hAnsi="Calibri" w:cs="Times New Roman"/>
        </w:rPr>
        <w:t>&gt;canol</w:t>
      </w:r>
      <w:r w:rsidR="00E43DE0">
        <w:rPr>
          <w:rFonts w:ascii="Calibri" w:eastAsia="Cambria" w:hAnsi="Calibri" w:cs="Times New Roman"/>
        </w:rPr>
        <w:t xml:space="preserve">a) at Scott.  In contrast, </w:t>
      </w:r>
      <w:r w:rsidR="0045359C">
        <w:rPr>
          <w:rFonts w:ascii="Calibri" w:eastAsia="Cambria" w:hAnsi="Calibri" w:cs="Times New Roman"/>
        </w:rPr>
        <w:t xml:space="preserve">at Brandon, </w:t>
      </w:r>
      <w:r w:rsidR="00E43DE0">
        <w:rPr>
          <w:rFonts w:ascii="Calibri" w:eastAsia="Cambria" w:hAnsi="Calibri" w:cs="Times New Roman"/>
        </w:rPr>
        <w:t>preceding crop had no effect on midseason plant or s</w:t>
      </w:r>
      <w:r w:rsidR="0045359C">
        <w:rPr>
          <w:rFonts w:ascii="Calibri" w:eastAsia="Cambria" w:hAnsi="Calibri" w:cs="Times New Roman"/>
        </w:rPr>
        <w:t>eed P concentrations</w:t>
      </w:r>
      <w:r w:rsidR="00E43DE0">
        <w:rPr>
          <w:rFonts w:ascii="Calibri" w:eastAsia="Cambria" w:hAnsi="Calibri" w:cs="Times New Roman"/>
        </w:rPr>
        <w:t>, although P removal in harvested soybean seed was higher for cano</w:t>
      </w:r>
      <w:r w:rsidR="0045359C">
        <w:rPr>
          <w:rFonts w:ascii="Calibri" w:eastAsia="Cambria" w:hAnsi="Calibri" w:cs="Times New Roman"/>
        </w:rPr>
        <w:t xml:space="preserve">la than for pea or wheat </w:t>
      </w:r>
      <w:r w:rsidR="00E43DE0">
        <w:rPr>
          <w:rFonts w:ascii="Calibri" w:eastAsia="Cambria" w:hAnsi="Calibri" w:cs="Times New Roman"/>
        </w:rPr>
        <w:t>reflecting the higher soybean yields following canola</w:t>
      </w:r>
      <w:r w:rsidR="0045359C">
        <w:rPr>
          <w:rFonts w:ascii="Calibri" w:eastAsia="Cambria" w:hAnsi="Calibri" w:cs="Times New Roman"/>
        </w:rPr>
        <w:t xml:space="preserve"> at this site</w:t>
      </w:r>
      <w:r w:rsidR="00E43DE0">
        <w:rPr>
          <w:rFonts w:ascii="Calibri" w:eastAsia="Cambria" w:hAnsi="Calibri" w:cs="Times New Roman"/>
        </w:rPr>
        <w:t>.</w:t>
      </w:r>
      <w:r w:rsidR="005E3CCB">
        <w:rPr>
          <w:rFonts w:ascii="Calibri" w:eastAsia="Cambria" w:hAnsi="Calibri" w:cs="Times New Roman"/>
        </w:rPr>
        <w:t xml:space="preserve">  </w:t>
      </w:r>
      <w:r w:rsidR="001E7591">
        <w:rPr>
          <w:rFonts w:ascii="Calibri" w:eastAsia="Cambria" w:hAnsi="Calibri" w:cs="Times New Roman"/>
        </w:rPr>
        <w:t>Th</w:t>
      </w:r>
      <w:r w:rsidR="005E3CCB">
        <w:rPr>
          <w:rFonts w:ascii="Calibri" w:eastAsia="Cambria" w:hAnsi="Calibri" w:cs="Times New Roman"/>
        </w:rPr>
        <w:t>e differenc</w:t>
      </w:r>
      <w:r w:rsidR="0045359C">
        <w:rPr>
          <w:rFonts w:ascii="Calibri" w:eastAsia="Cambria" w:hAnsi="Calibri" w:cs="Times New Roman"/>
        </w:rPr>
        <w:t>es observed in early-season soybean</w:t>
      </w:r>
      <w:r w:rsidR="005E3CCB">
        <w:rPr>
          <w:rFonts w:ascii="Calibri" w:eastAsia="Cambria" w:hAnsi="Calibri" w:cs="Times New Roman"/>
        </w:rPr>
        <w:t xml:space="preserve"> P levels </w:t>
      </w:r>
      <w:r w:rsidR="001E7591">
        <w:rPr>
          <w:rFonts w:ascii="Calibri" w:eastAsia="Cambria" w:hAnsi="Calibri" w:cs="Times New Roman"/>
        </w:rPr>
        <w:t>did not appear to reflect differences in spring soil test P levels</w:t>
      </w:r>
      <w:r w:rsidR="0045359C">
        <w:rPr>
          <w:rFonts w:ascii="Calibri" w:eastAsia="Cambria" w:hAnsi="Calibri" w:cs="Times New Roman"/>
        </w:rPr>
        <w:t xml:space="preserve"> based on the data available</w:t>
      </w:r>
      <w:r w:rsidR="00E855D9">
        <w:rPr>
          <w:rFonts w:ascii="Calibri" w:eastAsia="Cambria" w:hAnsi="Calibri" w:cs="Times New Roman"/>
        </w:rPr>
        <w:t xml:space="preserve"> (Table A1)</w:t>
      </w:r>
      <w:r w:rsidR="001E7591">
        <w:rPr>
          <w:rFonts w:ascii="Calibri" w:eastAsia="Cambria" w:hAnsi="Calibri" w:cs="Times New Roman"/>
        </w:rPr>
        <w:t xml:space="preserve">, </w:t>
      </w:r>
      <w:r w:rsidR="00D45D13">
        <w:rPr>
          <w:rFonts w:ascii="Calibri" w:eastAsia="Cambria" w:hAnsi="Calibri" w:cs="Times New Roman"/>
        </w:rPr>
        <w:t xml:space="preserve">and </w:t>
      </w:r>
      <w:r w:rsidR="001E7591">
        <w:rPr>
          <w:rFonts w:ascii="Calibri" w:eastAsia="Cambria" w:hAnsi="Calibri" w:cs="Times New Roman"/>
        </w:rPr>
        <w:t>the same rate</w:t>
      </w:r>
      <w:r w:rsidR="00D45D13">
        <w:rPr>
          <w:rFonts w:ascii="Calibri" w:eastAsia="Cambria" w:hAnsi="Calibri" w:cs="Times New Roman"/>
        </w:rPr>
        <w:t xml:space="preserve"> of fertilizer P had been</w:t>
      </w:r>
      <w:r w:rsidR="001E7591">
        <w:rPr>
          <w:rFonts w:ascii="Calibri" w:eastAsia="Cambria" w:hAnsi="Calibri" w:cs="Times New Roman"/>
        </w:rPr>
        <w:t xml:space="preserve"> applied in all treatments.  </w:t>
      </w:r>
      <w:r w:rsidR="0045359C">
        <w:rPr>
          <w:rFonts w:ascii="Calibri" w:eastAsia="Cambria" w:hAnsi="Calibri" w:cs="Times New Roman"/>
        </w:rPr>
        <w:t xml:space="preserve">In part, growing mycorrhizal crops such as pea and wheat prior to soybean, rather than canola which is a non-mycorrhizal crop, may have contributed to enhanced mycorrhizal colonization of the soybean crop early in the growing season and, in turn, increased P availability </w:t>
      </w:r>
      <w:r w:rsidR="004D5BCB">
        <w:rPr>
          <w:rFonts w:ascii="Calibri" w:eastAsia="Cambria" w:hAnsi="Calibri" w:cs="Times New Roman"/>
        </w:rPr>
        <w:t xml:space="preserve">for the soybean crop.  </w:t>
      </w:r>
      <w:r w:rsidR="0045359C">
        <w:rPr>
          <w:rFonts w:ascii="Calibri" w:eastAsia="Cambria" w:hAnsi="Calibri" w:cs="Times New Roman"/>
        </w:rPr>
        <w:t>Higher</w:t>
      </w:r>
      <w:r w:rsidR="00344AEA">
        <w:rPr>
          <w:rFonts w:ascii="Calibri" w:eastAsia="Cambria" w:hAnsi="Calibri" w:cs="Times New Roman"/>
        </w:rPr>
        <w:t xml:space="preserve"> P concentrations in soybean following wheat and pea</w:t>
      </w:r>
      <w:r w:rsidR="006828BA">
        <w:rPr>
          <w:rFonts w:ascii="Calibri" w:eastAsia="Cambria" w:hAnsi="Calibri" w:cs="Times New Roman"/>
        </w:rPr>
        <w:t xml:space="preserve"> were accompanied by increases in early and midseason bi</w:t>
      </w:r>
      <w:r w:rsidR="00C64F20">
        <w:rPr>
          <w:rFonts w:ascii="Calibri" w:eastAsia="Cambria" w:hAnsi="Calibri" w:cs="Times New Roman"/>
        </w:rPr>
        <w:t>omass yie</w:t>
      </w:r>
      <w:r w:rsidR="0045359C">
        <w:rPr>
          <w:rFonts w:ascii="Calibri" w:eastAsia="Cambria" w:hAnsi="Calibri" w:cs="Times New Roman"/>
        </w:rPr>
        <w:t>ld and als</w:t>
      </w:r>
      <w:r w:rsidR="004D5BCB">
        <w:rPr>
          <w:rFonts w:ascii="Calibri" w:eastAsia="Cambria" w:hAnsi="Calibri" w:cs="Times New Roman"/>
        </w:rPr>
        <w:t>o seed yield at Scott (Table 1).</w:t>
      </w:r>
    </w:p>
    <w:p w:rsidR="002238FC" w:rsidRDefault="001E7591" w:rsidP="0052372D">
      <w:pPr>
        <w:rPr>
          <w:rFonts w:ascii="Calibri" w:eastAsia="Cambria" w:hAnsi="Calibri" w:cs="Times New Roman"/>
        </w:rPr>
      </w:pPr>
      <w:r>
        <w:rPr>
          <w:rFonts w:ascii="Calibri" w:eastAsia="Cambria" w:hAnsi="Calibri" w:cs="Times New Roman"/>
        </w:rPr>
        <w:t xml:space="preserve">Preceding crop had no effect on </w:t>
      </w:r>
      <w:r w:rsidR="00D45D13">
        <w:rPr>
          <w:rFonts w:ascii="Calibri" w:eastAsia="Cambria" w:hAnsi="Calibri" w:cs="Times New Roman"/>
        </w:rPr>
        <w:t>biomass</w:t>
      </w:r>
      <w:r>
        <w:rPr>
          <w:rFonts w:ascii="Calibri" w:eastAsia="Cambria" w:hAnsi="Calibri" w:cs="Times New Roman"/>
        </w:rPr>
        <w:t xml:space="preserve"> or seed K concentration</w:t>
      </w:r>
      <w:r w:rsidR="00037D1E">
        <w:rPr>
          <w:rFonts w:ascii="Calibri" w:eastAsia="Cambria" w:hAnsi="Calibri" w:cs="Times New Roman"/>
        </w:rPr>
        <w:t xml:space="preserve"> or uptake</w:t>
      </w:r>
      <w:r>
        <w:rPr>
          <w:rFonts w:ascii="Calibri" w:eastAsia="Cambria" w:hAnsi="Calibri" w:cs="Times New Roman"/>
        </w:rPr>
        <w:t xml:space="preserve"> at Brandon</w:t>
      </w:r>
      <w:r w:rsidR="00037D1E">
        <w:rPr>
          <w:rFonts w:ascii="Calibri" w:eastAsia="Cambria" w:hAnsi="Calibri" w:cs="Times New Roman"/>
        </w:rPr>
        <w:t>, except for K removal in harvested seed which was higher for canola than wheat, reflecting the higher yiel</w:t>
      </w:r>
      <w:r w:rsidR="00E855D9">
        <w:rPr>
          <w:rFonts w:ascii="Calibri" w:eastAsia="Cambria" w:hAnsi="Calibri" w:cs="Times New Roman"/>
        </w:rPr>
        <w:t>ds in canola (Figs. 1, 2, 5, 6</w:t>
      </w:r>
      <w:r w:rsidR="00434214">
        <w:rPr>
          <w:rFonts w:ascii="Calibri" w:eastAsia="Cambria" w:hAnsi="Calibri" w:cs="Times New Roman"/>
        </w:rPr>
        <w:t xml:space="preserve">; Table 1).  </w:t>
      </w:r>
      <w:r w:rsidR="004D5BCB">
        <w:rPr>
          <w:rFonts w:ascii="Calibri" w:eastAsia="Cambria" w:hAnsi="Calibri" w:cs="Times New Roman"/>
        </w:rPr>
        <w:t xml:space="preserve">In contrast, at Scott, </w:t>
      </w:r>
      <w:r w:rsidR="00037D1E">
        <w:rPr>
          <w:rFonts w:ascii="Calibri" w:eastAsia="Cambria" w:hAnsi="Calibri" w:cs="Times New Roman"/>
        </w:rPr>
        <w:t>K concentration was</w:t>
      </w:r>
      <w:r w:rsidR="002238FC">
        <w:rPr>
          <w:rFonts w:ascii="Calibri" w:eastAsia="Cambria" w:hAnsi="Calibri" w:cs="Times New Roman"/>
        </w:rPr>
        <w:t xml:space="preserve"> consistently</w:t>
      </w:r>
      <w:r w:rsidR="00037D1E">
        <w:rPr>
          <w:rFonts w:ascii="Calibri" w:eastAsia="Cambria" w:hAnsi="Calibri" w:cs="Times New Roman"/>
        </w:rPr>
        <w:t xml:space="preserve"> higher in soybean following pea than canola in the early and </w:t>
      </w:r>
      <w:r w:rsidR="002238FC">
        <w:rPr>
          <w:rFonts w:ascii="Calibri" w:eastAsia="Cambria" w:hAnsi="Calibri" w:cs="Times New Roman"/>
        </w:rPr>
        <w:t xml:space="preserve">midseason biomass samples, and also in soybean seed samples at harvest.  Higher K concentrations combined with higher soybean biomass and seed </w:t>
      </w:r>
      <w:r w:rsidR="002238FC">
        <w:rPr>
          <w:rFonts w:ascii="Calibri" w:eastAsia="Cambria" w:hAnsi="Calibri" w:cs="Times New Roman"/>
        </w:rPr>
        <w:lastRenderedPageBreak/>
        <w:t>production contributed to higher K uptake for soybean following pea than canola.  The differences in K uptake observed at Scott did not appear to be associated with differences in soil test K</w:t>
      </w:r>
      <w:r w:rsidR="009239A7">
        <w:rPr>
          <w:rFonts w:ascii="Calibri" w:eastAsia="Cambria" w:hAnsi="Calibri" w:cs="Times New Roman"/>
        </w:rPr>
        <w:t xml:space="preserve"> based on the data available</w:t>
      </w:r>
      <w:r w:rsidR="00D45D13">
        <w:rPr>
          <w:rFonts w:ascii="Calibri" w:eastAsia="Cambria" w:hAnsi="Calibri" w:cs="Times New Roman"/>
        </w:rPr>
        <w:t xml:space="preserve"> (Table A1)</w:t>
      </w:r>
      <w:r w:rsidR="002238FC">
        <w:rPr>
          <w:rFonts w:ascii="Calibri" w:eastAsia="Cambria" w:hAnsi="Calibri" w:cs="Times New Roman"/>
        </w:rPr>
        <w:t>, and no K fertilizer had been applied to</w:t>
      </w:r>
      <w:r w:rsidR="004D5BCB">
        <w:rPr>
          <w:rFonts w:ascii="Calibri" w:eastAsia="Cambria" w:hAnsi="Calibri" w:cs="Times New Roman"/>
        </w:rPr>
        <w:t xml:space="preserve"> the soybean crop.  As noted in the case of</w:t>
      </w:r>
      <w:r w:rsidR="002238FC">
        <w:rPr>
          <w:rFonts w:ascii="Calibri" w:eastAsia="Cambria" w:hAnsi="Calibri" w:cs="Times New Roman"/>
        </w:rPr>
        <w:t xml:space="preserve"> phosphorus, growing a mycorrhizal </w:t>
      </w:r>
      <w:r w:rsidR="00434214">
        <w:rPr>
          <w:rFonts w:ascii="Calibri" w:eastAsia="Cambria" w:hAnsi="Calibri" w:cs="Times New Roman"/>
        </w:rPr>
        <w:t>crop like pea before soybean could potentially</w:t>
      </w:r>
      <w:r w:rsidR="002238FC">
        <w:rPr>
          <w:rFonts w:ascii="Calibri" w:eastAsia="Cambria" w:hAnsi="Calibri" w:cs="Times New Roman"/>
        </w:rPr>
        <w:t xml:space="preserve"> have contributed to increased K availability compared to growing a non-mycorrhizal crop like canola.</w:t>
      </w:r>
    </w:p>
    <w:p w:rsidR="00434214" w:rsidRDefault="004D5BCB" w:rsidP="0052372D">
      <w:pPr>
        <w:rPr>
          <w:rFonts w:ascii="Calibri" w:eastAsia="Cambria" w:hAnsi="Calibri" w:cs="Times New Roman"/>
        </w:rPr>
      </w:pPr>
      <w:r>
        <w:rPr>
          <w:rFonts w:ascii="Calibri" w:eastAsia="Cambria" w:hAnsi="Calibri" w:cs="Times New Roman"/>
        </w:rPr>
        <w:t>Preceding crop had a consistent effect on plant and seed Cu concentration and uptake for soybean at Scott, with Cu concentration and uptake for early- and midseason biomass and in soybean seed consistently higher in pea than canola with pe</w:t>
      </w:r>
      <w:r w:rsidR="00E855D9">
        <w:rPr>
          <w:rFonts w:ascii="Calibri" w:eastAsia="Cambria" w:hAnsi="Calibri" w:cs="Times New Roman"/>
        </w:rPr>
        <w:t>a&gt;wheat&gt;canola (Figs. 4 and 8</w:t>
      </w:r>
      <w:r w:rsidR="009239A7">
        <w:rPr>
          <w:rFonts w:ascii="Calibri" w:eastAsia="Cambria" w:hAnsi="Calibri" w:cs="Times New Roman"/>
        </w:rPr>
        <w:t xml:space="preserve">).  </w:t>
      </w:r>
      <w:r>
        <w:rPr>
          <w:rFonts w:ascii="Calibri" w:eastAsia="Cambria" w:hAnsi="Calibri" w:cs="Times New Roman"/>
        </w:rPr>
        <w:t>At Brandon, early-season Cu concentration and uptake fol</w:t>
      </w:r>
      <w:r w:rsidR="009B6487">
        <w:rPr>
          <w:rFonts w:ascii="Calibri" w:eastAsia="Cambria" w:hAnsi="Calibri" w:cs="Times New Roman"/>
        </w:rPr>
        <w:t>lowed a similar trend as Scott, with pea=wheat&gt;canola for Cu concentration and wheat≥pea≥canola for Cu uptake (F</w:t>
      </w:r>
      <w:r w:rsidR="00E855D9">
        <w:rPr>
          <w:rFonts w:ascii="Calibri" w:eastAsia="Cambria" w:hAnsi="Calibri" w:cs="Times New Roman"/>
        </w:rPr>
        <w:t>igs. 3 and 7</w:t>
      </w:r>
      <w:r w:rsidR="00D45D13">
        <w:rPr>
          <w:rFonts w:ascii="Calibri" w:eastAsia="Cambria" w:hAnsi="Calibri" w:cs="Times New Roman"/>
        </w:rPr>
        <w:t>); h</w:t>
      </w:r>
      <w:r w:rsidR="009B6487">
        <w:rPr>
          <w:rFonts w:ascii="Calibri" w:eastAsia="Cambria" w:hAnsi="Calibri" w:cs="Times New Roman"/>
        </w:rPr>
        <w:t>owever, preceding crop had no effect on either Cu concentration or uptake in soybean plants at R3.  Further, although Cu concentrations in soybean seed following canola was lower than</w:t>
      </w:r>
      <w:r w:rsidR="00D45D13">
        <w:rPr>
          <w:rFonts w:ascii="Calibri" w:eastAsia="Cambria" w:hAnsi="Calibri" w:cs="Times New Roman"/>
        </w:rPr>
        <w:t xml:space="preserve"> following</w:t>
      </w:r>
      <w:r w:rsidR="009B6487">
        <w:rPr>
          <w:rFonts w:ascii="Calibri" w:eastAsia="Cambria" w:hAnsi="Calibri" w:cs="Times New Roman"/>
        </w:rPr>
        <w:t xml:space="preserve"> wheat, </w:t>
      </w:r>
      <w:r w:rsidR="009239A7">
        <w:rPr>
          <w:rFonts w:ascii="Calibri" w:eastAsia="Cambria" w:hAnsi="Calibri" w:cs="Times New Roman"/>
        </w:rPr>
        <w:t>Cu uptake</w:t>
      </w:r>
      <w:r w:rsidR="009B6487">
        <w:rPr>
          <w:rFonts w:ascii="Calibri" w:eastAsia="Cambria" w:hAnsi="Calibri" w:cs="Times New Roman"/>
        </w:rPr>
        <w:t xml:space="preserve"> in harvested soybean seed was higher follow</w:t>
      </w:r>
      <w:r w:rsidR="00C33EB5">
        <w:rPr>
          <w:rFonts w:ascii="Calibri" w:eastAsia="Cambria" w:hAnsi="Calibri" w:cs="Times New Roman"/>
        </w:rPr>
        <w:t>ing canola than wheat reflecting</w:t>
      </w:r>
      <w:r w:rsidR="009B6487">
        <w:rPr>
          <w:rFonts w:ascii="Calibri" w:eastAsia="Cambria" w:hAnsi="Calibri" w:cs="Times New Roman"/>
        </w:rPr>
        <w:t xml:space="preserve"> the higher soybean yields followin</w:t>
      </w:r>
      <w:r w:rsidR="00E855D9">
        <w:rPr>
          <w:rFonts w:ascii="Calibri" w:eastAsia="Cambria" w:hAnsi="Calibri" w:cs="Times New Roman"/>
        </w:rPr>
        <w:t>g canola than wheat (</w:t>
      </w:r>
      <w:r w:rsidR="009B6487">
        <w:rPr>
          <w:rFonts w:ascii="Calibri" w:eastAsia="Cambria" w:hAnsi="Calibri" w:cs="Times New Roman"/>
        </w:rPr>
        <w:t>Table 1).</w:t>
      </w:r>
    </w:p>
    <w:p w:rsidR="009239A7" w:rsidRDefault="00C33EB5" w:rsidP="0052372D">
      <w:pPr>
        <w:rPr>
          <w:rFonts w:ascii="Calibri" w:eastAsia="Cambria" w:hAnsi="Calibri" w:cs="Times New Roman"/>
        </w:rPr>
      </w:pPr>
      <w:r>
        <w:rPr>
          <w:rFonts w:ascii="Calibri" w:eastAsia="Cambria" w:hAnsi="Calibri" w:cs="Times New Roman"/>
        </w:rPr>
        <w:t>Effects of preceding crop appeared to be somewhat different in the case of Mn than for other nutrients assessed</w:t>
      </w:r>
      <w:r w:rsidR="00E855D9">
        <w:rPr>
          <w:rFonts w:ascii="Calibri" w:eastAsia="Cambria" w:hAnsi="Calibri" w:cs="Times New Roman"/>
        </w:rPr>
        <w:t xml:space="preserve"> (Figs. 3,4,7,8)</w:t>
      </w:r>
      <w:r>
        <w:rPr>
          <w:rFonts w:ascii="Calibri" w:eastAsia="Cambria" w:hAnsi="Calibri" w:cs="Times New Roman"/>
        </w:rPr>
        <w:t xml:space="preserve">.  At Brandon, Mn concentration and uptake was higher </w:t>
      </w:r>
      <w:r w:rsidR="00D45D13">
        <w:rPr>
          <w:rFonts w:ascii="Calibri" w:eastAsia="Cambria" w:hAnsi="Calibri" w:cs="Times New Roman"/>
        </w:rPr>
        <w:t xml:space="preserve">in early-season biomass for soybean following </w:t>
      </w:r>
      <w:r>
        <w:rPr>
          <w:rFonts w:ascii="Calibri" w:eastAsia="Cambria" w:hAnsi="Calibri" w:cs="Times New Roman"/>
        </w:rPr>
        <w:t>canola than wheat, with canola=pea&gt;wheat for Mn concentration and canola≥</w:t>
      </w:r>
      <w:r w:rsidR="00D45D13">
        <w:rPr>
          <w:rFonts w:ascii="Calibri" w:eastAsia="Cambria" w:hAnsi="Calibri" w:cs="Times New Roman"/>
        </w:rPr>
        <w:t>pea≥wheat for Mn uptake (Figs. 3 and 7</w:t>
      </w:r>
      <w:r>
        <w:rPr>
          <w:rFonts w:ascii="Calibri" w:eastAsia="Cambria" w:hAnsi="Calibri" w:cs="Times New Roman"/>
        </w:rPr>
        <w:t>).  Preceding crop had no effect on Mn concentration or uptake at midseason, nor on Mn concentration in soybean seed at harvest.  However, Mn uptake in soybean seed was higher</w:t>
      </w:r>
      <w:r w:rsidR="00D45D13">
        <w:rPr>
          <w:rFonts w:ascii="Calibri" w:eastAsia="Cambria" w:hAnsi="Calibri" w:cs="Times New Roman"/>
        </w:rPr>
        <w:t xml:space="preserve"> for soybean</w:t>
      </w:r>
      <w:r>
        <w:rPr>
          <w:rFonts w:ascii="Calibri" w:eastAsia="Cambria" w:hAnsi="Calibri" w:cs="Times New Roman"/>
        </w:rPr>
        <w:t xml:space="preserve"> following canola than wheat</w:t>
      </w:r>
      <w:r w:rsidR="00D45D13">
        <w:rPr>
          <w:rFonts w:ascii="Calibri" w:eastAsia="Cambria" w:hAnsi="Calibri" w:cs="Times New Roman"/>
        </w:rPr>
        <w:t xml:space="preserve"> likely reflecting higher seed yields for the canola pre-crop treatment</w:t>
      </w:r>
      <w:r>
        <w:rPr>
          <w:rFonts w:ascii="Calibri" w:eastAsia="Cambria" w:hAnsi="Calibri" w:cs="Times New Roman"/>
        </w:rPr>
        <w:t>.  At Scott, also, Mn concentration was higher for canola than either pea or wheat at early- and midseason and in soybean seed at harvest.  While Mn uptake was higher following canola and pea than wheat in early-season biomass, no treatments effects were evident for midseason Mn uptake.  At harvest, Mn uptake in soybean seed was lowest for soybean following canol</w:t>
      </w:r>
      <w:r w:rsidR="00D21ABA">
        <w:rPr>
          <w:rFonts w:ascii="Calibri" w:eastAsia="Cambria" w:hAnsi="Calibri" w:cs="Times New Roman"/>
        </w:rPr>
        <w:t>a, followed by wheat then pea which followed seed yield trends (Table 1).</w:t>
      </w:r>
    </w:p>
    <w:p w:rsidR="00AE6826" w:rsidRDefault="004A0157" w:rsidP="0052372D">
      <w:pPr>
        <w:rPr>
          <w:rFonts w:ascii="Calibri" w:eastAsia="Cambria" w:hAnsi="Calibri" w:cs="Times New Roman"/>
        </w:rPr>
      </w:pPr>
      <w:r>
        <w:rPr>
          <w:rFonts w:ascii="Calibri" w:eastAsia="Cambria" w:hAnsi="Calibri" w:cs="Times New Roman"/>
        </w:rPr>
        <w:t>Effects of preceding crop on Zn generally followed a similar patter</w:t>
      </w:r>
      <w:r w:rsidR="00AE6826">
        <w:rPr>
          <w:rFonts w:ascii="Calibri" w:eastAsia="Cambria" w:hAnsi="Calibri" w:cs="Times New Roman"/>
        </w:rPr>
        <w:t>n</w:t>
      </w:r>
      <w:r>
        <w:rPr>
          <w:rFonts w:ascii="Calibri" w:eastAsia="Cambria" w:hAnsi="Calibri" w:cs="Times New Roman"/>
        </w:rPr>
        <w:t xml:space="preserve"> to</w:t>
      </w:r>
      <w:r w:rsidR="00AE6826">
        <w:rPr>
          <w:rFonts w:ascii="Calibri" w:eastAsia="Cambria" w:hAnsi="Calibri" w:cs="Times New Roman"/>
        </w:rPr>
        <w:t xml:space="preserve"> that observed for P at Scott</w:t>
      </w:r>
      <w:r w:rsidR="00E855D9">
        <w:rPr>
          <w:rFonts w:ascii="Calibri" w:eastAsia="Cambria" w:hAnsi="Calibri" w:cs="Times New Roman"/>
        </w:rPr>
        <w:t xml:space="preserve"> (Figs. 4 and 8)</w:t>
      </w:r>
      <w:r w:rsidR="00AE6826">
        <w:rPr>
          <w:rFonts w:ascii="Calibri" w:eastAsia="Cambria" w:hAnsi="Calibri" w:cs="Times New Roman"/>
        </w:rPr>
        <w:t xml:space="preserve">.  </w:t>
      </w:r>
      <w:r>
        <w:rPr>
          <w:rFonts w:ascii="Calibri" w:eastAsia="Cambria" w:hAnsi="Calibri" w:cs="Times New Roman"/>
        </w:rPr>
        <w:t xml:space="preserve">Early-season Zn concentration and uptake was higher for pea than canola with </w:t>
      </w:r>
      <w:r w:rsidR="00E855D9">
        <w:rPr>
          <w:rFonts w:ascii="Calibri" w:eastAsia="Cambria" w:hAnsi="Calibri" w:cs="Times New Roman"/>
        </w:rPr>
        <w:t>pea&gt;wheat&gt;canola</w:t>
      </w:r>
      <w:r>
        <w:rPr>
          <w:rFonts w:ascii="Calibri" w:eastAsia="Cambria" w:hAnsi="Calibri" w:cs="Times New Roman"/>
        </w:rPr>
        <w:t>.  While preceding crop had no effect on Zn conce</w:t>
      </w:r>
      <w:r w:rsidR="00AE6826">
        <w:rPr>
          <w:rFonts w:ascii="Calibri" w:eastAsia="Cambria" w:hAnsi="Calibri" w:cs="Times New Roman"/>
        </w:rPr>
        <w:t>ntration at midseason, Zn uptake was higher for pea and wheat than canola reflecting higher biomass production in these treatments (Table 1).  Zn concentrations were also higher in soybean seed at harves</w:t>
      </w:r>
      <w:r w:rsidR="000E17DD">
        <w:rPr>
          <w:rFonts w:ascii="Calibri" w:eastAsia="Cambria" w:hAnsi="Calibri" w:cs="Times New Roman"/>
        </w:rPr>
        <w:t>t where soybean followed pea or</w:t>
      </w:r>
      <w:r w:rsidR="00AE6826">
        <w:rPr>
          <w:rFonts w:ascii="Calibri" w:eastAsia="Cambria" w:hAnsi="Calibri" w:cs="Times New Roman"/>
        </w:rPr>
        <w:t xml:space="preserve"> w</w:t>
      </w:r>
      <w:r w:rsidR="00E855D9">
        <w:rPr>
          <w:rFonts w:ascii="Calibri" w:eastAsia="Cambria" w:hAnsi="Calibri" w:cs="Times New Roman"/>
        </w:rPr>
        <w:t>heat rather than canola</w:t>
      </w:r>
      <w:r w:rsidR="00AE6826">
        <w:rPr>
          <w:rFonts w:ascii="Calibri" w:eastAsia="Cambria" w:hAnsi="Calibri" w:cs="Times New Roman"/>
        </w:rPr>
        <w:t>.  This, in combination with higher seed yields, contributed to higher Zn removal in harvested soybean seed where soybean followed pea or wheat rather t</w:t>
      </w:r>
      <w:r w:rsidR="00927FD5">
        <w:rPr>
          <w:rFonts w:ascii="Calibri" w:eastAsia="Cambria" w:hAnsi="Calibri" w:cs="Times New Roman"/>
        </w:rPr>
        <w:t xml:space="preserve">han canola (pea&gt;wheat&gt;canola).  </w:t>
      </w:r>
      <w:r w:rsidR="00AE6826">
        <w:rPr>
          <w:rFonts w:ascii="Calibri" w:eastAsia="Cambria" w:hAnsi="Calibri" w:cs="Times New Roman"/>
        </w:rPr>
        <w:t>Like Scott, early-season Zn concentrations were lower</w:t>
      </w:r>
      <w:r w:rsidR="000E17DD">
        <w:rPr>
          <w:rFonts w:ascii="Calibri" w:eastAsia="Cambria" w:hAnsi="Calibri" w:cs="Times New Roman"/>
        </w:rPr>
        <w:t xml:space="preserve"> in soybean following</w:t>
      </w:r>
      <w:r w:rsidR="00AE6826">
        <w:rPr>
          <w:rFonts w:ascii="Calibri" w:eastAsia="Cambria" w:hAnsi="Calibri" w:cs="Times New Roman"/>
        </w:rPr>
        <w:t xml:space="preserve"> canola than pea at Brandon, but this did not translate into differences in Zn uptake by the crop</w:t>
      </w:r>
      <w:r w:rsidR="00E855D9">
        <w:rPr>
          <w:rFonts w:ascii="Calibri" w:eastAsia="Cambria" w:hAnsi="Calibri" w:cs="Times New Roman"/>
        </w:rPr>
        <w:t xml:space="preserve"> (Figs. 3 and 7).  No treatment</w:t>
      </w:r>
      <w:r w:rsidR="00AE6826">
        <w:rPr>
          <w:rFonts w:ascii="Calibri" w:eastAsia="Cambria" w:hAnsi="Calibri" w:cs="Times New Roman"/>
        </w:rPr>
        <w:t xml:space="preserve"> effects were noted at midseason; however, </w:t>
      </w:r>
      <w:r w:rsidR="00927FD5">
        <w:rPr>
          <w:rFonts w:ascii="Calibri" w:eastAsia="Cambria" w:hAnsi="Calibri" w:cs="Times New Roman"/>
        </w:rPr>
        <w:t>Zn uptake in harvested soybean seed was higher for soybean following canola than pea or wheat</w:t>
      </w:r>
      <w:r w:rsidR="00AE6826">
        <w:rPr>
          <w:rFonts w:ascii="Calibri" w:eastAsia="Cambria" w:hAnsi="Calibri" w:cs="Times New Roman"/>
        </w:rPr>
        <w:t xml:space="preserve"> </w:t>
      </w:r>
      <w:r w:rsidR="00927FD5">
        <w:rPr>
          <w:rFonts w:ascii="Calibri" w:eastAsia="Cambria" w:hAnsi="Calibri" w:cs="Times New Roman"/>
        </w:rPr>
        <w:t>reflecting observed yield differences (Table 1).</w:t>
      </w:r>
    </w:p>
    <w:p w:rsidR="00243B83" w:rsidRDefault="00243B83" w:rsidP="0052372D">
      <w:pPr>
        <w:rPr>
          <w:rFonts w:ascii="Calibri" w:eastAsia="Cambria" w:hAnsi="Calibri" w:cs="Times New Roman"/>
          <w:b/>
          <w:i/>
        </w:rPr>
      </w:pPr>
    </w:p>
    <w:p w:rsidR="000E17DD" w:rsidRDefault="000E17DD" w:rsidP="0052372D">
      <w:pPr>
        <w:rPr>
          <w:rFonts w:ascii="Calibri" w:eastAsia="Cambria" w:hAnsi="Calibri" w:cs="Times New Roman"/>
          <w:b/>
          <w:i/>
        </w:rPr>
      </w:pPr>
    </w:p>
    <w:p w:rsidR="0052372D" w:rsidRPr="0052372D" w:rsidRDefault="0052372D" w:rsidP="0052372D">
      <w:pPr>
        <w:rPr>
          <w:rFonts w:ascii="Calibri" w:eastAsia="Cambria" w:hAnsi="Calibri" w:cs="Times New Roman"/>
          <w:b/>
          <w:i/>
        </w:rPr>
      </w:pPr>
      <w:r>
        <w:rPr>
          <w:rFonts w:ascii="Calibri" w:eastAsia="Cambria" w:hAnsi="Calibri" w:cs="Times New Roman"/>
          <w:b/>
          <w:i/>
        </w:rPr>
        <w:lastRenderedPageBreak/>
        <w:t>Soybean seed yield and seed quality</w:t>
      </w:r>
    </w:p>
    <w:p w:rsidR="00316EE0" w:rsidRDefault="00316EE0" w:rsidP="00316EE0">
      <w:pPr>
        <w:rPr>
          <w:rFonts w:ascii="Calibri" w:eastAsia="Cambria" w:hAnsi="Calibri" w:cs="Times New Roman"/>
        </w:rPr>
      </w:pPr>
      <w:r>
        <w:rPr>
          <w:rFonts w:ascii="Calibri" w:eastAsia="Cambria" w:hAnsi="Calibri" w:cs="Times New Roman"/>
        </w:rPr>
        <w:t>At Brandon, seed yield of soybean was higher after canola than wheat, with</w:t>
      </w:r>
      <w:r w:rsidR="00E855D9">
        <w:rPr>
          <w:rFonts w:ascii="Calibri" w:eastAsia="Cambria" w:hAnsi="Calibri" w:cs="Times New Roman"/>
        </w:rPr>
        <w:t xml:space="preserve"> pea being intermediate (</w:t>
      </w:r>
      <w:r w:rsidR="00D9403B">
        <w:rPr>
          <w:rFonts w:ascii="Calibri" w:eastAsia="Cambria" w:hAnsi="Calibri" w:cs="Times New Roman"/>
        </w:rPr>
        <w:t>Table 1</w:t>
      </w:r>
      <w:r>
        <w:rPr>
          <w:rFonts w:ascii="Calibri" w:eastAsia="Cambria" w:hAnsi="Calibri" w:cs="Times New Roman"/>
        </w:rPr>
        <w:t>).  No effects of preceding crop on soybean seed quality (e.g. test weight, seed weight, % protein, % oil), were observed at Brandon</w:t>
      </w:r>
      <w:r w:rsidR="00D9403B">
        <w:rPr>
          <w:rFonts w:ascii="Calibri" w:eastAsia="Cambria" w:hAnsi="Calibri" w:cs="Times New Roman"/>
        </w:rPr>
        <w:t xml:space="preserve"> (Table 1)</w:t>
      </w:r>
      <w:r>
        <w:rPr>
          <w:rFonts w:ascii="Calibri" w:eastAsia="Cambria" w:hAnsi="Calibri" w:cs="Times New Roman"/>
        </w:rPr>
        <w:t>.  In contrast, at Scott, soybean yield was highest following pea, followe</w:t>
      </w:r>
      <w:r w:rsidR="00E855D9">
        <w:rPr>
          <w:rFonts w:ascii="Calibri" w:eastAsia="Cambria" w:hAnsi="Calibri" w:cs="Times New Roman"/>
        </w:rPr>
        <w:t>d by wheat, then canola (Table 1</w:t>
      </w:r>
      <w:r>
        <w:rPr>
          <w:rFonts w:ascii="Calibri" w:eastAsia="Cambria" w:hAnsi="Calibri" w:cs="Times New Roman"/>
        </w:rPr>
        <w:t xml:space="preserve">).  </w:t>
      </w:r>
      <w:r w:rsidRPr="005B747A">
        <w:rPr>
          <w:rFonts w:ascii="Calibri" w:eastAsia="Cambria" w:hAnsi="Calibri" w:cs="Times New Roman"/>
        </w:rPr>
        <w:t>Higher soybean biomass pr</w:t>
      </w:r>
      <w:r w:rsidR="00B4082A">
        <w:rPr>
          <w:rFonts w:ascii="Calibri" w:eastAsia="Cambria" w:hAnsi="Calibri" w:cs="Times New Roman"/>
        </w:rPr>
        <w:t xml:space="preserve">oduction at growth stage R3 had </w:t>
      </w:r>
      <w:r w:rsidRPr="005B747A">
        <w:rPr>
          <w:rFonts w:ascii="Calibri" w:eastAsia="Cambria" w:hAnsi="Calibri" w:cs="Times New Roman"/>
        </w:rPr>
        <w:t>also</w:t>
      </w:r>
      <w:r w:rsidR="00B4082A">
        <w:rPr>
          <w:rFonts w:ascii="Calibri" w:eastAsia="Cambria" w:hAnsi="Calibri" w:cs="Times New Roman"/>
        </w:rPr>
        <w:t xml:space="preserve"> been </w:t>
      </w:r>
      <w:r w:rsidRPr="005B747A">
        <w:rPr>
          <w:rFonts w:ascii="Calibri" w:eastAsia="Cambria" w:hAnsi="Calibri" w:cs="Times New Roman"/>
        </w:rPr>
        <w:t>associated with pea and whea</w:t>
      </w:r>
      <w:r w:rsidR="00E855D9">
        <w:rPr>
          <w:rFonts w:ascii="Calibri" w:eastAsia="Cambria" w:hAnsi="Calibri" w:cs="Times New Roman"/>
        </w:rPr>
        <w:t>t as compared to canola</w:t>
      </w:r>
      <w:r w:rsidRPr="005B747A">
        <w:rPr>
          <w:rFonts w:ascii="Calibri" w:eastAsia="Cambria" w:hAnsi="Calibri" w:cs="Times New Roman"/>
        </w:rPr>
        <w:t>.  The</w:t>
      </w:r>
      <w:r>
        <w:rPr>
          <w:rFonts w:ascii="Calibri" w:eastAsia="Cambria" w:hAnsi="Calibri" w:cs="Times New Roman"/>
        </w:rPr>
        <w:t xml:space="preserve"> wheat pre-crop resulted in soybean seed with a higher percent oil (wheat&gt;pea&gt;canola) and lower percent protein (canola&gt;pea&gt;wheat).  Pea and wheat pre-crops were also associated with a slightly lower soybean test weight than canola, while a pea pre-crop produced a higher seed weight than wheat, with canola being i</w:t>
      </w:r>
      <w:r w:rsidR="00B4082A">
        <w:rPr>
          <w:rFonts w:ascii="Calibri" w:eastAsia="Cambria" w:hAnsi="Calibri" w:cs="Times New Roman"/>
        </w:rPr>
        <w:t>ntermediate</w:t>
      </w:r>
      <w:r>
        <w:rPr>
          <w:rFonts w:ascii="Calibri" w:eastAsia="Cambria" w:hAnsi="Calibri" w:cs="Times New Roman"/>
        </w:rPr>
        <w:t>.  No effects of glyphosate treatment were evident at Scott; however, at Brandon, both soybean biomass yield at growth stage R3 and seed yield were lower in the control than at the high</w:t>
      </w:r>
      <w:r w:rsidR="000E17DD">
        <w:rPr>
          <w:rFonts w:ascii="Calibri" w:eastAsia="Cambria" w:hAnsi="Calibri" w:cs="Times New Roman"/>
        </w:rPr>
        <w:t>er</w:t>
      </w:r>
      <w:r>
        <w:rPr>
          <w:rFonts w:ascii="Calibri" w:eastAsia="Cambria" w:hAnsi="Calibri" w:cs="Times New Roman"/>
        </w:rPr>
        <w:t xml:space="preserve"> glyp</w:t>
      </w:r>
      <w:r w:rsidR="00F97B71">
        <w:rPr>
          <w:rFonts w:ascii="Calibri" w:eastAsia="Cambria" w:hAnsi="Calibri" w:cs="Times New Roman"/>
        </w:rPr>
        <w:t>hosate rate</w:t>
      </w:r>
      <w:r w:rsidR="000E17DD">
        <w:rPr>
          <w:rFonts w:ascii="Calibri" w:eastAsia="Cambria" w:hAnsi="Calibri" w:cs="Times New Roman"/>
        </w:rPr>
        <w:t>s</w:t>
      </w:r>
      <w:r w:rsidR="00B4082A">
        <w:rPr>
          <w:rFonts w:ascii="Calibri" w:eastAsia="Cambria" w:hAnsi="Calibri" w:cs="Times New Roman"/>
        </w:rPr>
        <w:t xml:space="preserve"> (Table 1)</w:t>
      </w:r>
      <w:r>
        <w:rPr>
          <w:rFonts w:ascii="Calibri" w:eastAsia="Cambria" w:hAnsi="Calibri" w:cs="Times New Roman"/>
        </w:rPr>
        <w:t>.</w:t>
      </w:r>
    </w:p>
    <w:p w:rsidR="0055383A" w:rsidRDefault="0055383A" w:rsidP="00316EE0">
      <w:pPr>
        <w:rPr>
          <w:rFonts w:ascii="Calibri" w:eastAsia="Cambria" w:hAnsi="Calibri" w:cs="Times New Roman"/>
          <w:b/>
          <w:i/>
        </w:rPr>
      </w:pPr>
    </w:p>
    <w:p w:rsidR="0055383A" w:rsidRDefault="0007257E" w:rsidP="00316EE0">
      <w:pPr>
        <w:rPr>
          <w:rFonts w:ascii="Calibri" w:eastAsia="Cambria" w:hAnsi="Calibri" w:cs="Times New Roman"/>
        </w:rPr>
      </w:pPr>
      <w:r>
        <w:rPr>
          <w:rFonts w:ascii="Calibri" w:eastAsia="Cambria" w:hAnsi="Calibri" w:cs="Times New Roman"/>
          <w:b/>
          <w:i/>
        </w:rPr>
        <w:t>Summary</w:t>
      </w:r>
    </w:p>
    <w:p w:rsidR="00867309" w:rsidRDefault="00B12F01" w:rsidP="00316EE0">
      <w:pPr>
        <w:rPr>
          <w:rFonts w:ascii="Calibri" w:hAnsi="Calibri"/>
        </w:rPr>
      </w:pPr>
      <w:r>
        <w:rPr>
          <w:rFonts w:ascii="Calibri" w:eastAsia="Cambria" w:hAnsi="Calibri" w:cs="Times New Roman"/>
        </w:rPr>
        <w:t xml:space="preserve">The current study was </w:t>
      </w:r>
      <w:r w:rsidR="00867309">
        <w:rPr>
          <w:rFonts w:ascii="Calibri" w:eastAsia="Cambria" w:hAnsi="Calibri" w:cs="Times New Roman"/>
        </w:rPr>
        <w:t>overlain on</w:t>
      </w:r>
      <w:r>
        <w:rPr>
          <w:rFonts w:ascii="Calibri" w:eastAsia="Cambria" w:hAnsi="Calibri" w:cs="Times New Roman"/>
        </w:rPr>
        <w:t xml:space="preserve"> established experimen</w:t>
      </w:r>
      <w:r w:rsidR="00867309">
        <w:rPr>
          <w:rFonts w:ascii="Calibri" w:eastAsia="Cambria" w:hAnsi="Calibri" w:cs="Times New Roman"/>
        </w:rPr>
        <w:t>ts</w:t>
      </w:r>
      <w:r>
        <w:rPr>
          <w:rFonts w:ascii="Calibri" w:eastAsia="Cambria" w:hAnsi="Calibri" w:cs="Times New Roman"/>
        </w:rPr>
        <w:t xml:space="preserve"> </w:t>
      </w:r>
      <w:r w:rsidR="00867309">
        <w:rPr>
          <w:rFonts w:ascii="Calibri" w:eastAsia="Cambria" w:hAnsi="Calibri" w:cs="Times New Roman"/>
        </w:rPr>
        <w:t xml:space="preserve">at Brandon, MB and Scott, SK </w:t>
      </w:r>
      <w:r>
        <w:rPr>
          <w:rFonts w:ascii="Calibri" w:eastAsia="Cambria" w:hAnsi="Calibri" w:cs="Times New Roman"/>
        </w:rPr>
        <w:t>which provided a unique opportunity to examine the</w:t>
      </w:r>
      <w:r w:rsidRPr="00602190">
        <w:rPr>
          <w:rFonts w:ascii="Calibri" w:hAnsi="Calibri"/>
        </w:rPr>
        <w:t xml:space="preserve"> effect</w:t>
      </w:r>
      <w:r>
        <w:rPr>
          <w:rFonts w:ascii="Calibri" w:hAnsi="Calibri"/>
        </w:rPr>
        <w:t>s</w:t>
      </w:r>
      <w:r w:rsidRPr="00602190">
        <w:rPr>
          <w:rFonts w:ascii="Calibri" w:hAnsi="Calibri"/>
        </w:rPr>
        <w:t xml:space="preserve"> of preceding crop and previous glyphosate management on nutrient </w:t>
      </w:r>
      <w:r>
        <w:rPr>
          <w:rFonts w:ascii="Calibri" w:hAnsi="Calibri"/>
        </w:rPr>
        <w:t>status</w:t>
      </w:r>
      <w:r w:rsidRPr="00602190">
        <w:rPr>
          <w:rFonts w:ascii="Calibri" w:hAnsi="Calibri"/>
        </w:rPr>
        <w:t>, yield and quality of soybean.</w:t>
      </w:r>
      <w:r>
        <w:rPr>
          <w:rFonts w:ascii="Calibri" w:hAnsi="Calibri"/>
        </w:rPr>
        <w:t xml:space="preserve">  While caution should be exercised in drawing broad conclusions from this study given that only two site-years of data are available,</w:t>
      </w:r>
      <w:r w:rsidR="00867309">
        <w:rPr>
          <w:rFonts w:ascii="Calibri" w:hAnsi="Calibri"/>
        </w:rPr>
        <w:t xml:space="preserve"> this study does provide preliminary information to augment the limited body of information currently available related to soybean production in western Canada.</w:t>
      </w:r>
    </w:p>
    <w:p w:rsidR="00867309" w:rsidRDefault="00867309" w:rsidP="00316EE0">
      <w:pPr>
        <w:rPr>
          <w:rFonts w:ascii="Calibri" w:hAnsi="Calibri"/>
        </w:rPr>
      </w:pPr>
      <w:r>
        <w:rPr>
          <w:rFonts w:ascii="Calibri" w:hAnsi="Calibri"/>
        </w:rPr>
        <w:t xml:space="preserve">Under the conditions of the current study, preceding crop </w:t>
      </w:r>
      <w:r w:rsidR="00996F4E">
        <w:rPr>
          <w:rFonts w:ascii="Calibri" w:hAnsi="Calibri"/>
        </w:rPr>
        <w:t xml:space="preserve">had </w:t>
      </w:r>
      <w:r>
        <w:rPr>
          <w:rFonts w:ascii="Calibri" w:hAnsi="Calibri"/>
        </w:rPr>
        <w:t xml:space="preserve">a more frequent and consistent effect on soybean performance and nutrient status than did previous glyphosate management.  Glyphosate management generally had no measurable effect on soybean establishment or nutrient status.  At Brandon only, the highest glyphosate rates resulted in a higher soybean </w:t>
      </w:r>
      <w:r w:rsidR="005C2EF9">
        <w:rPr>
          <w:rFonts w:ascii="Calibri" w:hAnsi="Calibri"/>
        </w:rPr>
        <w:t xml:space="preserve">seed </w:t>
      </w:r>
      <w:r>
        <w:rPr>
          <w:rFonts w:ascii="Calibri" w:hAnsi="Calibri"/>
        </w:rPr>
        <w:t xml:space="preserve">yield than the control treatment that received no glyphosate, which contributed to higher nutrient uptake </w:t>
      </w:r>
      <w:r w:rsidR="00604DA7">
        <w:rPr>
          <w:rFonts w:ascii="Calibri" w:hAnsi="Calibri"/>
        </w:rPr>
        <w:t>in soybean seed at harvest</w:t>
      </w:r>
      <w:r>
        <w:rPr>
          <w:rFonts w:ascii="Calibri" w:hAnsi="Calibri"/>
        </w:rPr>
        <w:t>; however, the reason for the observed effect on soybean yield is not known.  This effect was not evident at the Scott site.</w:t>
      </w:r>
    </w:p>
    <w:p w:rsidR="00DE4B46" w:rsidRDefault="00604DA7" w:rsidP="00316EE0">
      <w:pPr>
        <w:rPr>
          <w:rFonts w:ascii="Calibri" w:hAnsi="Calibri"/>
        </w:rPr>
      </w:pPr>
      <w:r>
        <w:rPr>
          <w:rFonts w:ascii="Calibri" w:hAnsi="Calibri"/>
        </w:rPr>
        <w:t>Preceding crop had a comparatively greater influence on soybean establishment, growt</w:t>
      </w:r>
      <w:r w:rsidR="005C2EF9">
        <w:rPr>
          <w:rFonts w:ascii="Calibri" w:hAnsi="Calibri"/>
        </w:rPr>
        <w:t>h, yield and nutrient status, although effects</w:t>
      </w:r>
      <w:r w:rsidR="00EA37E6">
        <w:rPr>
          <w:rFonts w:ascii="Calibri" w:hAnsi="Calibri"/>
        </w:rPr>
        <w:t xml:space="preserve"> of preceding crop</w:t>
      </w:r>
      <w:r w:rsidR="005C2EF9">
        <w:rPr>
          <w:rFonts w:ascii="Calibri" w:hAnsi="Calibri"/>
        </w:rPr>
        <w:t xml:space="preserve"> on early-season </w:t>
      </w:r>
      <w:r w:rsidR="00EA37E6">
        <w:rPr>
          <w:rFonts w:ascii="Calibri" w:hAnsi="Calibri"/>
        </w:rPr>
        <w:t xml:space="preserve">soybean </w:t>
      </w:r>
      <w:r w:rsidR="005C2EF9">
        <w:rPr>
          <w:rFonts w:ascii="Calibri" w:hAnsi="Calibri"/>
        </w:rPr>
        <w:t xml:space="preserve">establishment and yield varied between </w:t>
      </w:r>
      <w:r w:rsidR="00EA37E6">
        <w:rPr>
          <w:rFonts w:ascii="Calibri" w:hAnsi="Calibri"/>
        </w:rPr>
        <w:t>experimental sites</w:t>
      </w:r>
      <w:r w:rsidR="005C2EF9">
        <w:rPr>
          <w:rFonts w:ascii="Calibri" w:hAnsi="Calibri"/>
        </w:rPr>
        <w:t>.</w:t>
      </w:r>
      <w:r w:rsidR="00EA37E6">
        <w:rPr>
          <w:rFonts w:ascii="Calibri" w:hAnsi="Calibri"/>
        </w:rPr>
        <w:t xml:space="preserve">  The concentration and uptake of nutrients including N, P, K, Cu, Mn and Zn in soybean biomass and seed was frequently influenced by preceding crop, which may be the result of a number of factors.  Although mycorrhizal colonization was not assessed in the current study, results suggest that growing a mycorrhizal (e.g. pea, wheat) rather than a non-mycorrhizal crop (e.g. canola) prior to soybean may have</w:t>
      </w:r>
      <w:r w:rsidR="00485E9E">
        <w:rPr>
          <w:rFonts w:ascii="Calibri" w:hAnsi="Calibri"/>
        </w:rPr>
        <w:t xml:space="preserve"> been one factor that</w:t>
      </w:r>
      <w:r w:rsidR="00EA37E6">
        <w:rPr>
          <w:rFonts w:ascii="Calibri" w:hAnsi="Calibri"/>
        </w:rPr>
        <w:t xml:space="preserve"> </w:t>
      </w:r>
      <w:r w:rsidR="00104ACB">
        <w:rPr>
          <w:rFonts w:ascii="Calibri" w:hAnsi="Calibri"/>
        </w:rPr>
        <w:t xml:space="preserve">might have </w:t>
      </w:r>
      <w:r w:rsidR="00996F4E">
        <w:rPr>
          <w:rFonts w:ascii="Calibri" w:hAnsi="Calibri"/>
        </w:rPr>
        <w:t xml:space="preserve">contributed to </w:t>
      </w:r>
      <w:r w:rsidR="00EA37E6">
        <w:rPr>
          <w:rFonts w:ascii="Calibri" w:hAnsi="Calibri"/>
        </w:rPr>
        <w:t>enhanced crop growth and nutrient status in some cases, particularly for immobile nutrients such as P, K, Cu and Zn.</w:t>
      </w:r>
      <w:r w:rsidR="00DE4B46">
        <w:rPr>
          <w:rFonts w:ascii="Calibri" w:hAnsi="Calibri"/>
        </w:rPr>
        <w:t xml:space="preserve">  These find</w:t>
      </w:r>
      <w:r w:rsidR="00715314">
        <w:rPr>
          <w:rFonts w:ascii="Calibri" w:hAnsi="Calibri"/>
        </w:rPr>
        <w:t>ings may have implications for soybean management.  As an example, in the case of P management, soybean</w:t>
      </w:r>
      <w:r w:rsidR="00DE4B46">
        <w:rPr>
          <w:rFonts w:ascii="Calibri" w:hAnsi="Calibri"/>
        </w:rPr>
        <w:t xml:space="preserve"> is a relatively heavy user of P (Manitoba Soil Fertility Guide 2007) but has shown limited responses to fert</w:t>
      </w:r>
      <w:r w:rsidR="00485E9E">
        <w:rPr>
          <w:rFonts w:ascii="Calibri" w:hAnsi="Calibri"/>
        </w:rPr>
        <w:t xml:space="preserve">ilizer P (Bardella 2016).  As soybean is a </w:t>
      </w:r>
      <w:r w:rsidR="00DE4B46">
        <w:rPr>
          <w:rFonts w:ascii="Calibri" w:hAnsi="Calibri"/>
        </w:rPr>
        <w:t xml:space="preserve">mycorrhizal crop that is able to </w:t>
      </w:r>
      <w:r w:rsidR="00DE4B46">
        <w:rPr>
          <w:rFonts w:ascii="Calibri" w:hAnsi="Calibri"/>
        </w:rPr>
        <w:lastRenderedPageBreak/>
        <w:t>effectively access soil P (Kalra and Soper 1968), potential may exist to utilize agronomic management practices that support m</w:t>
      </w:r>
      <w:r w:rsidR="00996F4E">
        <w:rPr>
          <w:rFonts w:ascii="Calibri" w:hAnsi="Calibri"/>
        </w:rPr>
        <w:t>ycorrhiza in order to optimize its various potential benefits, as well as enhance the availability of soil P to soybean.</w:t>
      </w:r>
      <w:r w:rsidR="00104ACB">
        <w:rPr>
          <w:rFonts w:ascii="Calibri" w:hAnsi="Calibri"/>
        </w:rPr>
        <w:t xml:space="preserve">  The selection of rotation sequences that benefit soybean may provide growers with one tool to enhance soybean performance under Manitoba conditions. </w:t>
      </w:r>
    </w:p>
    <w:p w:rsidR="00316EE0" w:rsidRDefault="00316EE0" w:rsidP="00E9202A"/>
    <w:p w:rsidR="00E9202A" w:rsidRDefault="00E9202A" w:rsidP="00E9202A">
      <w:r>
        <w:t>References:</w:t>
      </w:r>
    </w:p>
    <w:p w:rsidR="00996F4E" w:rsidRDefault="00996F4E" w:rsidP="00E9202A">
      <w:r>
        <w:t>Bardella, G.R.  2016.  Phosphorus management practices for soybean production in Manitoba.  M.Sc. thesis.  University of Manitoba.</w:t>
      </w:r>
    </w:p>
    <w:p w:rsidR="00E9202A" w:rsidRDefault="00E9202A" w:rsidP="00E9202A">
      <w:r>
        <w:t>Bott, S., Tesfamariam, T., Candan, H., Cakmak, I., Romheld, V. and Neumann, G.  2008.  Glyphosate-induced impairment of plant growth and micronutrient status in glyphosate-resistant soybean (Glycine max L.).  Plant Soil 312:185-194.</w:t>
      </w:r>
    </w:p>
    <w:p w:rsidR="00E9202A" w:rsidRDefault="00E9202A" w:rsidP="00E9202A">
      <w:r>
        <w:t>Eker, S., Ozturk, L., Yazici, A., Erenoglu, B., Romheld, V. and Cakmak, I.  2006.  Foliar-applied glyphosate substantially reduced uptake and transport of iron and manganese in sunflower (Helianthus annuus L.) plants.  J. Agric. Food Chem. 54:10019-10025.</w:t>
      </w:r>
    </w:p>
    <w:p w:rsidR="00E9202A" w:rsidRDefault="00E9202A" w:rsidP="00E9202A">
      <w:r>
        <w:t>Huber, D.M.  2</w:t>
      </w:r>
      <w:r w:rsidR="00E00972">
        <w:t>007.  What about glyphosate-ind</w:t>
      </w:r>
      <w:r>
        <w:t>uced manganese deficiency?  Fluid J. 15:20-22.</w:t>
      </w:r>
    </w:p>
    <w:p w:rsidR="00E9202A" w:rsidRDefault="00E9202A" w:rsidP="00E9202A">
      <w:r>
        <w:t>Huber, D.M., Leuck, J.D., Smith, W.C., and Christmas, E.P.  2004.  Induced manganese deficiency in GM soybeans.  p. 80-83 Proc. of the 34th North Central Extension-Industry Soil Fertility Conf. Des Moines, IA.  17-18 Nov 2004.  Int. Plant Nutrition Inst., Brookings, SD.</w:t>
      </w:r>
    </w:p>
    <w:p w:rsidR="00E36EBD" w:rsidRDefault="00E36EBD" w:rsidP="00E9202A">
      <w:r>
        <w:t xml:space="preserve">Kalra, Y.P. and Soper, R.J. 1968.  Efficiency of rape, oats, soybeans and flax in absorbing soil and fertilizer phosphorus at seven stages of growth.  </w:t>
      </w:r>
      <w:proofErr w:type="spellStart"/>
      <w:r>
        <w:t>Agron</w:t>
      </w:r>
      <w:proofErr w:type="spellEnd"/>
      <w:r>
        <w:t>. J. 60:209-212.</w:t>
      </w:r>
    </w:p>
    <w:p w:rsidR="00B22B76" w:rsidRPr="00B22B76" w:rsidRDefault="00B22B76" w:rsidP="00E9202A">
      <w:r w:rsidRPr="00B22B76">
        <w:t>Li, M. 2016.  Assessment of arbuscular mycorrhizal fungi in flax production. M.Sc. Thesis. University of Saskatchewan.</w:t>
      </w:r>
    </w:p>
    <w:p w:rsidR="00E9202A" w:rsidRDefault="00E9202A" w:rsidP="00E9202A">
      <w:r>
        <w:t>Loecker, J.L., Nelson, N.O., Gordon, W.B., Maddux, L.D., Janssen, K.A. and Schapaugh, W.T.  2010.  Manganese response in conventional and glyphosate resistant soybean.  Agron. J. 102:606-611.</w:t>
      </w:r>
    </w:p>
    <w:p w:rsidR="00996F4E" w:rsidRDefault="00996F4E" w:rsidP="00E9202A">
      <w:r>
        <w:t>Manitoba Soil Fertility Guide.  2007.  Manitoba Agriculture.</w:t>
      </w:r>
    </w:p>
    <w:p w:rsidR="007C0333" w:rsidRDefault="007C0333" w:rsidP="00E9202A">
      <w:r w:rsidRPr="007C0333">
        <w:t>Miller, M. H., McGonigle, T.P., and Addy, H.D.  2008.  Functional ecology of vesicular arbuscular mycorrhizae as influenced by phosphate fertilization and tillage in an agricultural ecosystem.  Commun. Soil Sci. Plant Anal.  241-255.</w:t>
      </w:r>
    </w:p>
    <w:p w:rsidR="00805412" w:rsidRDefault="00805412" w:rsidP="00E9202A">
      <w:r>
        <w:t>Sanders, D.  2016.  The effect of preceding crop on soybean grain yield, mycorrhizal colonization and biological nitrogen fixation.  M.Sc. Thesis.  University of Manitoba.</w:t>
      </w:r>
    </w:p>
    <w:p w:rsidR="00E9202A" w:rsidRDefault="00E9202A" w:rsidP="00E9202A">
      <w:r>
        <w:t>Zobiole, L.H., Oliveira, R.S., Kremer, R.J., Muniz, A.S. and Oliveira, A.  2010a.  Nutrient accumulation and photosynthesis in glyphosate-resistant soybeans is reduced under glyphosate use.  J. Plant Nutr. 33(12):1860-1873.</w:t>
      </w:r>
    </w:p>
    <w:p w:rsidR="00E9202A" w:rsidRDefault="00E9202A" w:rsidP="00E9202A">
      <w:r>
        <w:lastRenderedPageBreak/>
        <w:t>Zobiole, L.H., Oliveira, R.S., Huber, D.M., Constantin, J., Castro, C., Oliveira, F.A. and Oliveira, A.  2010b.  Glyphosate reduces shoot concentrations of mineral nutrients in glyphosate-resistant soybeans.  Plant Soil 328:57-69.</w:t>
      </w:r>
    </w:p>
    <w:p w:rsidR="007E6E36" w:rsidRDefault="00E9202A" w:rsidP="00E9202A">
      <w:r>
        <w:t>Zobiole, L.H., Kremer, R.J., Oliveira, R.S. and Constantin, J.  2011.  Glyphosate affects chlorophyll, nodulation, and nutrient accumulation of "second generation" glyphosate-resistant soybean (Glycine max L.).  Pesticide Biochem. Physiol. 99:53-60.</w:t>
      </w:r>
    </w:p>
    <w:p w:rsidR="007E6E36" w:rsidRDefault="007E6E36">
      <w:r>
        <w:br w:type="page"/>
      </w:r>
    </w:p>
    <w:p w:rsidR="007E6E36" w:rsidRDefault="007E6E36" w:rsidP="00E9202A">
      <w:pPr>
        <w:sectPr w:rsidR="007E6E36">
          <w:pgSz w:w="12240" w:h="15840"/>
          <w:pgMar w:top="1440" w:right="1440" w:bottom="1440" w:left="1440" w:header="708" w:footer="708" w:gutter="0"/>
          <w:cols w:space="708"/>
          <w:docGrid w:linePitch="360"/>
        </w:sectPr>
      </w:pPr>
    </w:p>
    <w:p w:rsidR="007E6E36" w:rsidRDefault="00485E9E" w:rsidP="00E9202A">
      <w:pPr>
        <w:sectPr w:rsidR="007E6E36" w:rsidSect="0068274E">
          <w:pgSz w:w="20163" w:h="12242" w:orient="landscape" w:code="5"/>
          <w:pgMar w:top="1440" w:right="1134" w:bottom="1440" w:left="1134" w:header="709" w:footer="709" w:gutter="0"/>
          <w:cols w:space="708"/>
          <w:docGrid w:linePitch="360"/>
        </w:sectPr>
      </w:pPr>
      <w:r w:rsidRPr="00485E9E">
        <w:rPr>
          <w:noProof/>
          <w:lang w:eastAsia="en-CA"/>
        </w:rPr>
        <w:lastRenderedPageBreak/>
        <w:drawing>
          <wp:inline distT="0" distB="0" distL="0" distR="0">
            <wp:extent cx="11505537" cy="360227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5416" cy="3602234"/>
                    </a:xfrm>
                    <a:prstGeom prst="rect">
                      <a:avLst/>
                    </a:prstGeom>
                    <a:noFill/>
                    <a:ln>
                      <a:noFill/>
                    </a:ln>
                  </pic:spPr>
                </pic:pic>
              </a:graphicData>
            </a:graphic>
          </wp:inline>
        </w:drawing>
      </w:r>
    </w:p>
    <w:p w:rsidR="00476C3E" w:rsidRDefault="00476C3E">
      <w:pPr>
        <w:rPr>
          <w:noProof/>
          <w:lang w:eastAsia="en-CA"/>
        </w:rPr>
      </w:pPr>
      <w:r w:rsidRPr="00476C3E">
        <w:rPr>
          <w:noProof/>
          <w:lang w:eastAsia="en-CA"/>
        </w:rPr>
        <w:lastRenderedPageBreak/>
        <w:drawing>
          <wp:inline distT="0" distB="0" distL="0" distR="0" wp14:anchorId="1229C6C2" wp14:editId="67BAB167">
            <wp:extent cx="5943600" cy="82716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271637"/>
                    </a:xfrm>
                    <a:prstGeom prst="rect">
                      <a:avLst/>
                    </a:prstGeom>
                    <a:noFill/>
                    <a:ln>
                      <a:noFill/>
                    </a:ln>
                  </pic:spPr>
                </pic:pic>
              </a:graphicData>
            </a:graphic>
          </wp:inline>
        </w:drawing>
      </w:r>
    </w:p>
    <w:p w:rsidR="00476C3E" w:rsidRDefault="00476C3E">
      <w:pPr>
        <w:rPr>
          <w:noProof/>
          <w:lang w:eastAsia="en-CA"/>
        </w:rPr>
      </w:pPr>
      <w:r>
        <w:rPr>
          <w:noProof/>
          <w:lang w:eastAsia="en-CA"/>
        </w:rPr>
        <w:br w:type="page"/>
      </w:r>
    </w:p>
    <w:p w:rsidR="00476C3E" w:rsidRDefault="00476C3E">
      <w:pPr>
        <w:rPr>
          <w:noProof/>
          <w:lang w:eastAsia="en-CA"/>
        </w:rPr>
      </w:pPr>
      <w:r w:rsidRPr="00476C3E">
        <w:rPr>
          <w:noProof/>
          <w:lang w:eastAsia="en-CA"/>
        </w:rPr>
        <w:lastRenderedPageBreak/>
        <w:drawing>
          <wp:inline distT="0" distB="0" distL="0" distR="0" wp14:anchorId="0034ADB7" wp14:editId="7FF8EB2A">
            <wp:extent cx="5943600" cy="13541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54124"/>
                    </a:xfrm>
                    <a:prstGeom prst="rect">
                      <a:avLst/>
                    </a:prstGeom>
                    <a:noFill/>
                    <a:ln>
                      <a:noFill/>
                    </a:ln>
                  </pic:spPr>
                </pic:pic>
              </a:graphicData>
            </a:graphic>
          </wp:inline>
        </w:drawing>
      </w:r>
      <w:r>
        <w:rPr>
          <w:noProof/>
          <w:lang w:eastAsia="en-CA"/>
        </w:rPr>
        <w:br w:type="page"/>
      </w:r>
    </w:p>
    <w:p w:rsidR="00131ECC" w:rsidRDefault="006D63B9" w:rsidP="00E9202A">
      <w:r w:rsidRPr="006D63B9">
        <w:rPr>
          <w:noProof/>
          <w:lang w:eastAsia="en-CA"/>
        </w:rPr>
        <w:lastRenderedPageBreak/>
        <w:drawing>
          <wp:inline distT="0" distB="0" distL="0" distR="0" wp14:anchorId="2D3B9421" wp14:editId="61AE7980">
            <wp:extent cx="5403600" cy="344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600" cy="3448800"/>
                    </a:xfrm>
                    <a:prstGeom prst="rect">
                      <a:avLst/>
                    </a:prstGeom>
                    <a:noFill/>
                    <a:ln>
                      <a:noFill/>
                    </a:ln>
                  </pic:spPr>
                </pic:pic>
              </a:graphicData>
            </a:graphic>
          </wp:inline>
        </w:drawing>
      </w:r>
    </w:p>
    <w:p w:rsidR="007E6E36" w:rsidRDefault="007E6E36" w:rsidP="00E9202A">
      <w:r>
        <w:t xml:space="preserve">Figure 1.  Concentration of N, P and K in soybean biomass (early- and mid-season) and in soybean seed </w:t>
      </w:r>
      <w:r w:rsidR="004B2650">
        <w:t>at Brandon in 2017, as affected</w:t>
      </w:r>
      <w:r>
        <w:t xml:space="preserve"> by the 2016 preceding crop.  Columns within a graph labelled with the same letter are not statistically different based on Tukey’s multiple comparison procedure at P=0.05.</w:t>
      </w:r>
    </w:p>
    <w:p w:rsidR="007E6E36" w:rsidRDefault="006D63B9" w:rsidP="00E9202A">
      <w:r w:rsidRPr="006D63B9">
        <w:rPr>
          <w:noProof/>
          <w:lang w:eastAsia="en-CA"/>
        </w:rPr>
        <w:drawing>
          <wp:inline distT="0" distB="0" distL="0" distR="0" wp14:anchorId="05C7341E" wp14:editId="46271F37">
            <wp:extent cx="5403600" cy="344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600" cy="3448800"/>
                    </a:xfrm>
                    <a:prstGeom prst="rect">
                      <a:avLst/>
                    </a:prstGeom>
                    <a:noFill/>
                    <a:ln>
                      <a:noFill/>
                    </a:ln>
                  </pic:spPr>
                </pic:pic>
              </a:graphicData>
            </a:graphic>
          </wp:inline>
        </w:drawing>
      </w:r>
    </w:p>
    <w:p w:rsidR="007E6E36" w:rsidRDefault="007E6E36" w:rsidP="007E6E36">
      <w:r>
        <w:t>Figure 2.  Concentration of N, P and K in soybean biomass (early- and mid-season) and in soybean seed at Scott</w:t>
      </w:r>
      <w:r w:rsidR="004B2650">
        <w:t xml:space="preserve"> in 2017, as affected</w:t>
      </w:r>
      <w:r>
        <w:t xml:space="preserve"> by the 2016 preceding crop.  Columns within a graph labelled with the same letter are not statistically different based on Tukey’s multiple comparison procedure at P=0.05.</w:t>
      </w:r>
    </w:p>
    <w:p w:rsidR="007E6E36" w:rsidRDefault="006D63B9" w:rsidP="00E9202A">
      <w:r w:rsidRPr="006D63B9">
        <w:rPr>
          <w:noProof/>
          <w:lang w:eastAsia="en-CA"/>
        </w:rPr>
        <w:lastRenderedPageBreak/>
        <w:drawing>
          <wp:inline distT="0" distB="0" distL="0" distR="0" wp14:anchorId="5BB86C90" wp14:editId="4D29C235">
            <wp:extent cx="5403600" cy="344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600" cy="3448800"/>
                    </a:xfrm>
                    <a:prstGeom prst="rect">
                      <a:avLst/>
                    </a:prstGeom>
                    <a:noFill/>
                    <a:ln>
                      <a:noFill/>
                    </a:ln>
                  </pic:spPr>
                </pic:pic>
              </a:graphicData>
            </a:graphic>
          </wp:inline>
        </w:drawing>
      </w:r>
    </w:p>
    <w:p w:rsidR="0068274E" w:rsidRDefault="0068274E" w:rsidP="0068274E">
      <w:r>
        <w:t>Figure 3.  Concentration of Cu, Mn and Zn in soybean biomass (early- and mid-season) and in soybean seed at Brandon in 2017, as affected by the 2016 preceding crop.  Columns within a graph labelled with the same letter are not statistically different based on Tukey’s multiple comparison procedure at P=0.05.</w:t>
      </w:r>
    </w:p>
    <w:p w:rsidR="0068274E" w:rsidRDefault="006D63B9" w:rsidP="0068274E">
      <w:r w:rsidRPr="006D63B9">
        <w:rPr>
          <w:noProof/>
          <w:lang w:eastAsia="en-CA"/>
        </w:rPr>
        <w:drawing>
          <wp:inline distT="0" distB="0" distL="0" distR="0" wp14:anchorId="70A6A05C" wp14:editId="4362D312">
            <wp:extent cx="5403600" cy="3448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600" cy="3448800"/>
                    </a:xfrm>
                    <a:prstGeom prst="rect">
                      <a:avLst/>
                    </a:prstGeom>
                    <a:noFill/>
                    <a:ln>
                      <a:noFill/>
                    </a:ln>
                  </pic:spPr>
                </pic:pic>
              </a:graphicData>
            </a:graphic>
          </wp:inline>
        </w:drawing>
      </w:r>
    </w:p>
    <w:p w:rsidR="0068274E" w:rsidRDefault="0068274E" w:rsidP="0068274E">
      <w:r>
        <w:t>Figure 4.  Concentration of Cu, Mn, and Zn in soybean biomass (early- and mid-season) and in soybean seed at Scott in 2017, as affected by the 2016 preceding crop.  Columns within a graph labelled with the same letter are not statistically different based on Tukey’s multiple comparison procedure at P=0.05.</w:t>
      </w:r>
    </w:p>
    <w:p w:rsidR="0068274E" w:rsidRDefault="006D63B9" w:rsidP="00E9202A">
      <w:pPr>
        <w:rPr>
          <w:b/>
        </w:rPr>
      </w:pPr>
      <w:r w:rsidRPr="006D63B9">
        <w:rPr>
          <w:noProof/>
          <w:lang w:eastAsia="en-CA"/>
        </w:rPr>
        <w:lastRenderedPageBreak/>
        <w:drawing>
          <wp:inline distT="0" distB="0" distL="0" distR="0" wp14:anchorId="18E62870" wp14:editId="50AA0B6E">
            <wp:extent cx="5403600" cy="344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3600" cy="3448800"/>
                    </a:xfrm>
                    <a:prstGeom prst="rect">
                      <a:avLst/>
                    </a:prstGeom>
                    <a:noFill/>
                    <a:ln>
                      <a:noFill/>
                    </a:ln>
                  </pic:spPr>
                </pic:pic>
              </a:graphicData>
            </a:graphic>
          </wp:inline>
        </w:drawing>
      </w:r>
    </w:p>
    <w:p w:rsidR="0068274E" w:rsidRDefault="0068274E" w:rsidP="0068274E">
      <w:r>
        <w:t>Figure 5.  N, P and K uptake by soybean biomass (early- and mid-season) and in soybean seed at Brandon in 2017, as affected by the 2016 preceding crop.  Columns within a graph labelled with the same letter are not statistically different based on Tukey’s multiple comparison procedure at P=0.05.</w:t>
      </w:r>
    </w:p>
    <w:p w:rsidR="0068274E" w:rsidRDefault="006D63B9" w:rsidP="0068274E">
      <w:r w:rsidRPr="006D63B9">
        <w:rPr>
          <w:noProof/>
          <w:lang w:eastAsia="en-CA"/>
        </w:rPr>
        <w:drawing>
          <wp:inline distT="0" distB="0" distL="0" distR="0" wp14:anchorId="60B903EE" wp14:editId="34D8A74A">
            <wp:extent cx="5403600" cy="3448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600" cy="3448800"/>
                    </a:xfrm>
                    <a:prstGeom prst="rect">
                      <a:avLst/>
                    </a:prstGeom>
                    <a:noFill/>
                    <a:ln>
                      <a:noFill/>
                    </a:ln>
                  </pic:spPr>
                </pic:pic>
              </a:graphicData>
            </a:graphic>
          </wp:inline>
        </w:drawing>
      </w:r>
    </w:p>
    <w:p w:rsidR="0068274E" w:rsidRDefault="0068274E" w:rsidP="0068274E">
      <w:r>
        <w:t>Figure 6.  N, P and K uptake by soybean biomass (early- and mid-season) and in soybean seed at Scott in 2017, as affected by the 2016 preceding crop.  Columns within a graph labelled with the same letter are not statistically different based on Tukey’s multiple comparison procedure at P=0.05.</w:t>
      </w:r>
    </w:p>
    <w:p w:rsidR="0068274E" w:rsidRDefault="006D63B9" w:rsidP="0068274E">
      <w:r w:rsidRPr="006D63B9">
        <w:rPr>
          <w:noProof/>
          <w:lang w:eastAsia="en-CA"/>
        </w:rPr>
        <w:lastRenderedPageBreak/>
        <w:drawing>
          <wp:inline distT="0" distB="0" distL="0" distR="0" wp14:anchorId="2111DFC6" wp14:editId="45C28266">
            <wp:extent cx="5403600" cy="3448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3600" cy="3448800"/>
                    </a:xfrm>
                    <a:prstGeom prst="rect">
                      <a:avLst/>
                    </a:prstGeom>
                    <a:noFill/>
                    <a:ln>
                      <a:noFill/>
                    </a:ln>
                  </pic:spPr>
                </pic:pic>
              </a:graphicData>
            </a:graphic>
          </wp:inline>
        </w:drawing>
      </w:r>
    </w:p>
    <w:p w:rsidR="0068274E" w:rsidRDefault="0068274E" w:rsidP="0068274E">
      <w:r>
        <w:t>Figure 7.  Cu, Mn and Zn uptake by soybean biomass (early- and mid-season) and in soybean seed at Brandon in 2017, as affected by the 2016 preceding crop.  Columns within a graph labelled with the same letter are not statistically different based on Tukey’s multiple comparison procedure at P=0.05.</w:t>
      </w:r>
    </w:p>
    <w:p w:rsidR="0068274E" w:rsidRDefault="006D63B9" w:rsidP="0068274E">
      <w:r w:rsidRPr="006D63B9">
        <w:rPr>
          <w:noProof/>
          <w:lang w:eastAsia="en-CA"/>
        </w:rPr>
        <w:drawing>
          <wp:inline distT="0" distB="0" distL="0" distR="0" wp14:anchorId="21772925" wp14:editId="737239DE">
            <wp:extent cx="5403600" cy="3448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3600" cy="3448800"/>
                    </a:xfrm>
                    <a:prstGeom prst="rect">
                      <a:avLst/>
                    </a:prstGeom>
                    <a:noFill/>
                    <a:ln>
                      <a:noFill/>
                    </a:ln>
                  </pic:spPr>
                </pic:pic>
              </a:graphicData>
            </a:graphic>
          </wp:inline>
        </w:drawing>
      </w:r>
    </w:p>
    <w:p w:rsidR="0068274E" w:rsidRDefault="0068274E" w:rsidP="0068274E">
      <w:r>
        <w:t>Figure 8.  Cu, Mn, and Zn uptake by soybean biomass (early- and mid-season) and in soybean seed at Scott in 2017, as affected by the 2016 preceding crop.  Columns within a graph labelled with the same letter are not statistically different based on Tukey’s multiple comparison procedure at P=0.05.</w:t>
      </w:r>
    </w:p>
    <w:p w:rsidR="00BF5AFE" w:rsidRDefault="00BF5AFE" w:rsidP="0068274E">
      <w:pPr>
        <w:sectPr w:rsidR="00BF5AFE" w:rsidSect="007E6E36">
          <w:pgSz w:w="12240" w:h="15840"/>
          <w:pgMar w:top="1134" w:right="1440" w:bottom="1134" w:left="1440" w:header="709" w:footer="709" w:gutter="0"/>
          <w:cols w:space="708"/>
          <w:docGrid w:linePitch="360"/>
        </w:sectPr>
      </w:pPr>
    </w:p>
    <w:p w:rsidR="0068274E" w:rsidRDefault="00BF5AFE" w:rsidP="0068274E">
      <w:r>
        <w:lastRenderedPageBreak/>
        <w:t>Appendix A.</w:t>
      </w:r>
    </w:p>
    <w:p w:rsidR="00BF5AFE" w:rsidRPr="00BF5AFE" w:rsidRDefault="00BF5AFE" w:rsidP="00E9202A">
      <w:pPr>
        <w:sectPr w:rsidR="00BF5AFE" w:rsidRPr="00BF5AFE" w:rsidSect="00BF5AFE">
          <w:pgSz w:w="15840" w:h="12240" w:orient="landscape"/>
          <w:pgMar w:top="1440" w:right="1134" w:bottom="1440" w:left="1134" w:header="709" w:footer="709" w:gutter="0"/>
          <w:cols w:space="708"/>
          <w:docGrid w:linePitch="360"/>
        </w:sectPr>
      </w:pPr>
      <w:r w:rsidRPr="00BF5AFE">
        <w:rPr>
          <w:noProof/>
          <w:lang w:eastAsia="en-CA"/>
        </w:rPr>
        <w:drawing>
          <wp:inline distT="0" distB="0" distL="0" distR="0" wp14:anchorId="3ED185C1" wp14:editId="0705177B">
            <wp:extent cx="7653887" cy="561022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60351" cy="5614963"/>
                    </a:xfrm>
                    <a:prstGeom prst="rect">
                      <a:avLst/>
                    </a:prstGeom>
                    <a:noFill/>
                    <a:ln>
                      <a:noFill/>
                    </a:ln>
                  </pic:spPr>
                </pic:pic>
              </a:graphicData>
            </a:graphic>
          </wp:inline>
        </w:drawing>
      </w:r>
    </w:p>
    <w:p w:rsidR="0068274E" w:rsidRPr="0068274E" w:rsidRDefault="0068274E" w:rsidP="006D63B9">
      <w:pPr>
        <w:rPr>
          <w:b/>
        </w:rPr>
      </w:pPr>
    </w:p>
    <w:sectPr w:rsidR="0068274E" w:rsidRPr="0068274E" w:rsidSect="007E6E36">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2A"/>
    <w:rsid w:val="00037D1E"/>
    <w:rsid w:val="00071A41"/>
    <w:rsid w:val="0007257E"/>
    <w:rsid w:val="00092544"/>
    <w:rsid w:val="000D34B2"/>
    <w:rsid w:val="000E17DD"/>
    <w:rsid w:val="00104ACB"/>
    <w:rsid w:val="00122709"/>
    <w:rsid w:val="00131ECC"/>
    <w:rsid w:val="0013794A"/>
    <w:rsid w:val="001565D3"/>
    <w:rsid w:val="00190B47"/>
    <w:rsid w:val="001E7591"/>
    <w:rsid w:val="00206377"/>
    <w:rsid w:val="0021614F"/>
    <w:rsid w:val="00221CBD"/>
    <w:rsid w:val="002238FC"/>
    <w:rsid w:val="00235B24"/>
    <w:rsid w:val="00243B83"/>
    <w:rsid w:val="0024790F"/>
    <w:rsid w:val="002B5900"/>
    <w:rsid w:val="002D37FD"/>
    <w:rsid w:val="00316EE0"/>
    <w:rsid w:val="00344AEA"/>
    <w:rsid w:val="003A2DF9"/>
    <w:rsid w:val="003B1FB6"/>
    <w:rsid w:val="003D0AD0"/>
    <w:rsid w:val="003F64FD"/>
    <w:rsid w:val="004311D2"/>
    <w:rsid w:val="00434214"/>
    <w:rsid w:val="0045359C"/>
    <w:rsid w:val="0046237E"/>
    <w:rsid w:val="00472689"/>
    <w:rsid w:val="00476C3E"/>
    <w:rsid w:val="00485E9E"/>
    <w:rsid w:val="004A0157"/>
    <w:rsid w:val="004B2650"/>
    <w:rsid w:val="004D5BCB"/>
    <w:rsid w:val="004F4BD7"/>
    <w:rsid w:val="004F513C"/>
    <w:rsid w:val="0052372D"/>
    <w:rsid w:val="0055383A"/>
    <w:rsid w:val="005B06A7"/>
    <w:rsid w:val="005B747A"/>
    <w:rsid w:val="005C2EF9"/>
    <w:rsid w:val="005E01F5"/>
    <w:rsid w:val="005E3CCB"/>
    <w:rsid w:val="00604DA7"/>
    <w:rsid w:val="0061215E"/>
    <w:rsid w:val="0062437A"/>
    <w:rsid w:val="00650726"/>
    <w:rsid w:val="00662F33"/>
    <w:rsid w:val="0068274E"/>
    <w:rsid w:val="006828BA"/>
    <w:rsid w:val="00691E38"/>
    <w:rsid w:val="006D63B9"/>
    <w:rsid w:val="006F5266"/>
    <w:rsid w:val="00715314"/>
    <w:rsid w:val="00722CCA"/>
    <w:rsid w:val="007351D5"/>
    <w:rsid w:val="00785434"/>
    <w:rsid w:val="00792B77"/>
    <w:rsid w:val="00796F9C"/>
    <w:rsid w:val="007C0333"/>
    <w:rsid w:val="007D169C"/>
    <w:rsid w:val="007E6E36"/>
    <w:rsid w:val="00805412"/>
    <w:rsid w:val="00866064"/>
    <w:rsid w:val="00867309"/>
    <w:rsid w:val="00877890"/>
    <w:rsid w:val="008A0F11"/>
    <w:rsid w:val="008A1BFA"/>
    <w:rsid w:val="008A78DC"/>
    <w:rsid w:val="008F0810"/>
    <w:rsid w:val="008F5072"/>
    <w:rsid w:val="009239A7"/>
    <w:rsid w:val="00927FD5"/>
    <w:rsid w:val="00996F4E"/>
    <w:rsid w:val="009B6487"/>
    <w:rsid w:val="00A441D5"/>
    <w:rsid w:val="00A44840"/>
    <w:rsid w:val="00AE6826"/>
    <w:rsid w:val="00B12F01"/>
    <w:rsid w:val="00B22B76"/>
    <w:rsid w:val="00B267E6"/>
    <w:rsid w:val="00B4082A"/>
    <w:rsid w:val="00B746FD"/>
    <w:rsid w:val="00B97FE7"/>
    <w:rsid w:val="00BA5D0A"/>
    <w:rsid w:val="00BF5AFE"/>
    <w:rsid w:val="00C33EB5"/>
    <w:rsid w:val="00C64F20"/>
    <w:rsid w:val="00CA431F"/>
    <w:rsid w:val="00D20BD7"/>
    <w:rsid w:val="00D21ABA"/>
    <w:rsid w:val="00D45D13"/>
    <w:rsid w:val="00D55726"/>
    <w:rsid w:val="00D76FB7"/>
    <w:rsid w:val="00D84EAD"/>
    <w:rsid w:val="00D9403B"/>
    <w:rsid w:val="00DC2512"/>
    <w:rsid w:val="00DE4B46"/>
    <w:rsid w:val="00DF51CE"/>
    <w:rsid w:val="00E00972"/>
    <w:rsid w:val="00E17717"/>
    <w:rsid w:val="00E32B59"/>
    <w:rsid w:val="00E36EBD"/>
    <w:rsid w:val="00E43C95"/>
    <w:rsid w:val="00E43DE0"/>
    <w:rsid w:val="00E56B32"/>
    <w:rsid w:val="00E709BA"/>
    <w:rsid w:val="00E818ED"/>
    <w:rsid w:val="00E855D9"/>
    <w:rsid w:val="00E9202A"/>
    <w:rsid w:val="00EA37E6"/>
    <w:rsid w:val="00EF2983"/>
    <w:rsid w:val="00EF5C9C"/>
    <w:rsid w:val="00F02D56"/>
    <w:rsid w:val="00F42158"/>
    <w:rsid w:val="00F97B71"/>
    <w:rsid w:val="00FA0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4326</Words>
  <Characters>24662</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Mohr, Ramona</dc:creator>
  <cp:lastModifiedBy>Wendy Voogt</cp:lastModifiedBy>
  <cp:revision>2</cp:revision>
  <cp:lastPrinted>2019-03-26T15:45:00Z</cp:lastPrinted>
  <dcterms:created xsi:type="dcterms:W3CDTF">2019-03-26T15:57:00Z</dcterms:created>
  <dcterms:modified xsi:type="dcterms:W3CDTF">2019-03-26T15:57:00Z</dcterms:modified>
</cp:coreProperties>
</file>